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6E" w:rsidRPr="00B5586E" w:rsidRDefault="00B5586E" w:rsidP="00CD24D0">
      <w:pPr>
        <w:spacing w:line="360" w:lineRule="auto"/>
        <w:ind w:firstLine="720"/>
        <w:jc w:val="both"/>
      </w:pPr>
    </w:p>
    <w:p w:rsidR="00B5586E" w:rsidRPr="00B5586E" w:rsidRDefault="00B5586E" w:rsidP="00CD24D0">
      <w:pPr>
        <w:spacing w:line="360" w:lineRule="auto"/>
        <w:ind w:firstLine="720"/>
        <w:jc w:val="both"/>
        <w:rPr>
          <w:lang w:val="ru-RU"/>
        </w:rPr>
      </w:pPr>
    </w:p>
    <w:p w:rsidR="00B5586E" w:rsidRPr="00B5586E" w:rsidRDefault="00B5586E" w:rsidP="00CD24D0">
      <w:pPr>
        <w:spacing w:line="360" w:lineRule="auto"/>
        <w:ind w:firstLine="720"/>
        <w:jc w:val="both"/>
        <w:rPr>
          <w:lang w:val="ru-RU"/>
        </w:rPr>
      </w:pPr>
    </w:p>
    <w:p w:rsidR="00B5586E" w:rsidRPr="00B5586E" w:rsidRDefault="00B5586E" w:rsidP="00CD24D0">
      <w:pPr>
        <w:spacing w:line="360" w:lineRule="auto"/>
        <w:ind w:firstLine="720"/>
        <w:jc w:val="both"/>
        <w:rPr>
          <w:lang w:val="ru-RU"/>
        </w:rPr>
      </w:pPr>
    </w:p>
    <w:p w:rsidR="00B5586E" w:rsidRPr="00B5586E" w:rsidRDefault="00B5586E" w:rsidP="00CD24D0">
      <w:pPr>
        <w:spacing w:line="360" w:lineRule="auto"/>
        <w:ind w:firstLine="720"/>
        <w:jc w:val="both"/>
        <w:rPr>
          <w:lang w:val="ru-RU"/>
        </w:rPr>
      </w:pPr>
    </w:p>
    <w:p w:rsidR="00B5586E" w:rsidRPr="00B5586E" w:rsidRDefault="00B5586E" w:rsidP="00CD24D0">
      <w:pPr>
        <w:spacing w:line="360" w:lineRule="auto"/>
        <w:ind w:firstLine="720"/>
        <w:jc w:val="both"/>
        <w:rPr>
          <w:lang w:val="ru-RU"/>
        </w:rPr>
      </w:pPr>
    </w:p>
    <w:p w:rsidR="00B5586E" w:rsidRPr="00B5586E" w:rsidRDefault="00B5586E" w:rsidP="00CD24D0">
      <w:pPr>
        <w:spacing w:line="360" w:lineRule="auto"/>
        <w:ind w:firstLine="720"/>
        <w:jc w:val="both"/>
        <w:rPr>
          <w:lang w:val="ru-RU"/>
        </w:rPr>
      </w:pPr>
    </w:p>
    <w:p w:rsidR="00B5586E" w:rsidRPr="004B226F" w:rsidRDefault="00277EF1" w:rsidP="004B226F">
      <w:pPr>
        <w:spacing w:line="360" w:lineRule="auto"/>
        <w:ind w:firstLine="720"/>
        <w:jc w:val="center"/>
      </w:pPr>
      <w:r>
        <w:rPr>
          <w:rFonts w:ascii="Sylfaen" w:hAnsi="Sylfaen"/>
          <w:b/>
        </w:rPr>
        <w:t>Research on</w:t>
      </w:r>
      <w:r w:rsidR="007B2EA5">
        <w:rPr>
          <w:rFonts w:ascii="Sylfaen" w:hAnsi="Sylfaen"/>
          <w:b/>
        </w:rPr>
        <w:t xml:space="preserve"> </w:t>
      </w:r>
      <w:r w:rsidR="003A5947">
        <w:rPr>
          <w:rFonts w:ascii="Sylfaen" w:hAnsi="Sylfaen"/>
          <w:b/>
        </w:rPr>
        <w:t>Transgender</w:t>
      </w:r>
      <w:r w:rsidR="007B2EA5">
        <w:rPr>
          <w:rFonts w:ascii="Sylfaen" w:hAnsi="Sylfaen"/>
          <w:b/>
        </w:rPr>
        <w:t xml:space="preserve"> </w:t>
      </w:r>
      <w:r w:rsidR="003A5947">
        <w:rPr>
          <w:rFonts w:ascii="Sylfaen" w:hAnsi="Sylfaen"/>
          <w:b/>
        </w:rPr>
        <w:t>needs</w:t>
      </w:r>
      <w:r w:rsidR="007B2EA5">
        <w:rPr>
          <w:rFonts w:ascii="Sylfaen" w:hAnsi="Sylfaen"/>
          <w:b/>
        </w:rPr>
        <w:t xml:space="preserve"> </w:t>
      </w:r>
      <w:r w:rsidR="003A5947">
        <w:rPr>
          <w:rFonts w:ascii="Sylfaen" w:hAnsi="Sylfaen"/>
          <w:b/>
        </w:rPr>
        <w:t>in</w:t>
      </w:r>
      <w:r w:rsidR="007B2EA5">
        <w:rPr>
          <w:rFonts w:ascii="Sylfaen" w:hAnsi="Sylfaen"/>
          <w:b/>
        </w:rPr>
        <w:t xml:space="preserve"> </w:t>
      </w:r>
      <w:r w:rsidR="003A5947">
        <w:rPr>
          <w:rFonts w:ascii="Sylfaen" w:hAnsi="Sylfaen"/>
          <w:b/>
        </w:rPr>
        <w:t>Tbilisi</w:t>
      </w:r>
    </w:p>
    <w:p w:rsidR="00B5586E" w:rsidRPr="004B226F" w:rsidRDefault="00B5586E" w:rsidP="00CD24D0">
      <w:pPr>
        <w:spacing w:line="360" w:lineRule="auto"/>
        <w:ind w:firstLine="720"/>
        <w:jc w:val="both"/>
      </w:pPr>
    </w:p>
    <w:p w:rsidR="00B5586E" w:rsidRPr="004B226F" w:rsidRDefault="00B5586E" w:rsidP="00CD24D0">
      <w:pPr>
        <w:spacing w:line="360" w:lineRule="auto"/>
        <w:ind w:firstLine="720"/>
        <w:jc w:val="both"/>
      </w:pPr>
    </w:p>
    <w:p w:rsidR="00B5586E" w:rsidRPr="004B226F" w:rsidRDefault="00B5586E" w:rsidP="00CD24D0">
      <w:pPr>
        <w:spacing w:line="360" w:lineRule="auto"/>
        <w:ind w:firstLine="720"/>
        <w:jc w:val="both"/>
      </w:pPr>
    </w:p>
    <w:p w:rsidR="00B5586E" w:rsidRPr="004B226F" w:rsidRDefault="00B5586E" w:rsidP="00CD24D0">
      <w:pPr>
        <w:spacing w:line="360" w:lineRule="auto"/>
        <w:ind w:firstLine="720"/>
        <w:jc w:val="both"/>
      </w:pPr>
    </w:p>
    <w:p w:rsidR="00B5586E" w:rsidRPr="004B226F" w:rsidRDefault="00B5586E" w:rsidP="00CD24D0">
      <w:pPr>
        <w:spacing w:line="360" w:lineRule="auto"/>
        <w:ind w:firstLine="720"/>
        <w:jc w:val="both"/>
      </w:pPr>
    </w:p>
    <w:p w:rsidR="00B5586E" w:rsidRPr="004B226F" w:rsidRDefault="00B5586E" w:rsidP="00CD24D0">
      <w:pPr>
        <w:spacing w:line="360" w:lineRule="auto"/>
        <w:ind w:firstLine="720"/>
        <w:jc w:val="both"/>
      </w:pPr>
    </w:p>
    <w:p w:rsidR="00B5586E" w:rsidRPr="004B226F" w:rsidRDefault="00B5586E" w:rsidP="00CD24D0">
      <w:pPr>
        <w:spacing w:line="360" w:lineRule="auto"/>
        <w:ind w:firstLine="720"/>
        <w:jc w:val="both"/>
      </w:pPr>
    </w:p>
    <w:p w:rsidR="00582889" w:rsidRPr="004B226F" w:rsidRDefault="00582889" w:rsidP="00CD24D0">
      <w:pPr>
        <w:spacing w:line="360" w:lineRule="auto"/>
        <w:ind w:firstLine="720"/>
        <w:jc w:val="both"/>
      </w:pPr>
    </w:p>
    <w:p w:rsidR="00582889" w:rsidRPr="004B226F" w:rsidRDefault="00582889" w:rsidP="00CD24D0">
      <w:pPr>
        <w:spacing w:line="360" w:lineRule="auto"/>
        <w:ind w:firstLine="720"/>
        <w:jc w:val="both"/>
      </w:pPr>
    </w:p>
    <w:p w:rsidR="00B5586E" w:rsidRPr="004B226F" w:rsidRDefault="00B5586E" w:rsidP="004B226F">
      <w:pPr>
        <w:spacing w:line="360" w:lineRule="auto"/>
        <w:ind w:firstLine="720"/>
        <w:jc w:val="center"/>
      </w:pPr>
    </w:p>
    <w:p w:rsidR="00B5586E" w:rsidRDefault="004D5AEB" w:rsidP="004B226F">
      <w:pPr>
        <w:spacing w:line="360" w:lineRule="auto"/>
        <w:ind w:firstLine="720"/>
        <w:jc w:val="center"/>
      </w:pPr>
      <w:r>
        <w:t>Non-Governmental Organization</w:t>
      </w:r>
    </w:p>
    <w:p w:rsidR="00B5586E" w:rsidRPr="00B5586E" w:rsidRDefault="007B2EA5" w:rsidP="004B226F">
      <w:pPr>
        <w:spacing w:line="360" w:lineRule="auto"/>
        <w:ind w:firstLine="720"/>
        <w:jc w:val="center"/>
        <w:rPr>
          <w:rFonts w:ascii="Sylfaen" w:hAnsi="Sylfaen"/>
        </w:rPr>
      </w:pPr>
      <w:r>
        <w:t>“Hep</w:t>
      </w:r>
      <w:r w:rsidR="004D5AEB">
        <w:t>a Plus”</w:t>
      </w:r>
    </w:p>
    <w:p w:rsidR="00B5586E" w:rsidRPr="004B226F" w:rsidRDefault="00B5586E" w:rsidP="004B226F">
      <w:pPr>
        <w:spacing w:line="360" w:lineRule="auto"/>
        <w:ind w:firstLine="720"/>
        <w:jc w:val="center"/>
      </w:pPr>
    </w:p>
    <w:p w:rsidR="00B5586E" w:rsidRPr="004B226F" w:rsidRDefault="00B5586E" w:rsidP="004B226F">
      <w:pPr>
        <w:spacing w:line="360" w:lineRule="auto"/>
        <w:ind w:firstLine="720"/>
        <w:jc w:val="center"/>
      </w:pPr>
    </w:p>
    <w:p w:rsidR="00B5586E" w:rsidRPr="004B226F" w:rsidRDefault="00B5586E" w:rsidP="004B226F">
      <w:pPr>
        <w:spacing w:line="360" w:lineRule="auto"/>
        <w:ind w:firstLine="720"/>
        <w:jc w:val="center"/>
      </w:pPr>
    </w:p>
    <w:p w:rsidR="00FD1ECC" w:rsidRPr="004B226F" w:rsidRDefault="00FD1ECC" w:rsidP="004B226F">
      <w:pPr>
        <w:spacing w:line="360" w:lineRule="auto"/>
        <w:ind w:firstLine="720"/>
        <w:jc w:val="center"/>
      </w:pPr>
    </w:p>
    <w:p w:rsidR="00B5586E" w:rsidRPr="00B5586E" w:rsidRDefault="00582889" w:rsidP="004B226F">
      <w:pPr>
        <w:spacing w:line="360" w:lineRule="auto"/>
        <w:ind w:firstLine="720"/>
        <w:jc w:val="center"/>
        <w:rPr>
          <w:rFonts w:ascii="Sylfaen" w:hAnsi="Sylfaen"/>
          <w:lang w:val="ka-GE"/>
        </w:rPr>
      </w:pPr>
      <w:r>
        <w:rPr>
          <w:rFonts w:ascii="Sylfaen" w:hAnsi="Sylfaen"/>
        </w:rPr>
        <w:t>Researcher: Maka Sologhashvili</w:t>
      </w:r>
    </w:p>
    <w:p w:rsidR="00C77FC7" w:rsidRDefault="00582889" w:rsidP="004B226F">
      <w:pPr>
        <w:spacing w:line="360" w:lineRule="auto"/>
        <w:ind w:firstLine="720"/>
        <w:jc w:val="center"/>
        <w:rPr>
          <w:rFonts w:ascii="Sylfaen" w:hAnsi="Sylfaen"/>
          <w:lang w:val="ka-GE"/>
        </w:rPr>
      </w:pPr>
      <w:r w:rsidRPr="00582889">
        <w:rPr>
          <w:rFonts w:ascii="Sylfaen" w:hAnsi="Sylfaen"/>
          <w:lang w:val="ka-GE"/>
        </w:rPr>
        <w:t>Co-researchers: Manana Sologhashvili, Gvantsa Kvinikadze</w:t>
      </w:r>
    </w:p>
    <w:p w:rsidR="00582889" w:rsidRDefault="00582889" w:rsidP="00CD24D0">
      <w:pPr>
        <w:spacing w:line="360" w:lineRule="auto"/>
        <w:ind w:firstLine="720"/>
        <w:jc w:val="both"/>
        <w:rPr>
          <w:rFonts w:ascii="Sylfaen" w:hAnsi="Sylfaen"/>
          <w:lang w:val="ka-GE"/>
        </w:rPr>
      </w:pPr>
    </w:p>
    <w:p w:rsidR="00FD1ECC" w:rsidRDefault="00FD1ECC" w:rsidP="00CD24D0">
      <w:pPr>
        <w:spacing w:line="360" w:lineRule="auto"/>
        <w:ind w:firstLine="720"/>
        <w:jc w:val="both"/>
        <w:rPr>
          <w:rFonts w:ascii="Sylfaen" w:hAnsi="Sylfaen"/>
          <w:lang w:val="ka-GE"/>
        </w:rPr>
      </w:pPr>
    </w:p>
    <w:p w:rsidR="00FD1ECC" w:rsidRPr="00B5586E" w:rsidRDefault="00FD1ECC" w:rsidP="00CD24D0">
      <w:pPr>
        <w:spacing w:line="360" w:lineRule="auto"/>
        <w:ind w:firstLine="720"/>
        <w:jc w:val="both"/>
        <w:rPr>
          <w:rFonts w:ascii="Sylfaen" w:hAnsi="Sylfaen"/>
          <w:lang w:val="ka-GE"/>
        </w:rPr>
      </w:pPr>
    </w:p>
    <w:p w:rsidR="00B5586E" w:rsidRPr="00B5586E" w:rsidRDefault="00B5586E" w:rsidP="00CD24D0">
      <w:pPr>
        <w:spacing w:line="360" w:lineRule="auto"/>
        <w:ind w:firstLine="720"/>
        <w:jc w:val="both"/>
        <w:rPr>
          <w:rFonts w:ascii="Sylfaen" w:hAnsi="Sylfaen"/>
          <w:lang w:val="ka-GE"/>
        </w:rPr>
      </w:pPr>
    </w:p>
    <w:p w:rsidR="00B5586E" w:rsidRPr="00582889" w:rsidRDefault="00B5586E" w:rsidP="00CD24D0">
      <w:pPr>
        <w:spacing w:line="360" w:lineRule="auto"/>
        <w:ind w:firstLine="720"/>
        <w:jc w:val="both"/>
        <w:rPr>
          <w:lang w:val="ka-GE"/>
        </w:rPr>
      </w:pPr>
    </w:p>
    <w:p w:rsidR="00B5586E" w:rsidRPr="00582889" w:rsidRDefault="00B5586E" w:rsidP="00CD24D0">
      <w:pPr>
        <w:spacing w:line="360" w:lineRule="auto"/>
        <w:ind w:firstLine="720"/>
        <w:jc w:val="both"/>
        <w:rPr>
          <w:lang w:val="ka-GE"/>
        </w:rPr>
      </w:pPr>
    </w:p>
    <w:p w:rsidR="00B5586E" w:rsidRPr="00582889" w:rsidRDefault="00B5586E" w:rsidP="00CD24D0">
      <w:pPr>
        <w:spacing w:line="360" w:lineRule="auto"/>
        <w:ind w:firstLine="720"/>
        <w:jc w:val="both"/>
        <w:rPr>
          <w:lang w:val="ka-GE"/>
        </w:rPr>
      </w:pPr>
    </w:p>
    <w:p w:rsidR="00B5586E" w:rsidRPr="00C77FC7" w:rsidRDefault="00C77FC7" w:rsidP="004B226F">
      <w:pPr>
        <w:spacing w:line="360" w:lineRule="auto"/>
        <w:ind w:firstLine="720"/>
        <w:jc w:val="center"/>
        <w:rPr>
          <w:rFonts w:ascii="Sylfaen" w:hAnsi="Sylfaen"/>
          <w:lang w:val="ka-GE"/>
        </w:rPr>
      </w:pPr>
      <w:r w:rsidRPr="00A51BA0">
        <w:t>201</w:t>
      </w:r>
      <w:r>
        <w:rPr>
          <w:rFonts w:ascii="Sylfaen" w:hAnsi="Sylfaen"/>
          <w:lang w:val="ka-GE"/>
        </w:rPr>
        <w:t>8</w:t>
      </w:r>
    </w:p>
    <w:p w:rsidR="00B5586E" w:rsidRPr="00A51BA0" w:rsidRDefault="00C077E8" w:rsidP="00CD24D0">
      <w:pPr>
        <w:pStyle w:val="TOC1"/>
        <w:spacing w:before="0" w:line="360" w:lineRule="auto"/>
        <w:ind w:firstLine="720"/>
        <w:jc w:val="both"/>
        <w:rPr>
          <w:lang w:val="en-US"/>
        </w:rPr>
      </w:pPr>
      <w:r>
        <w:rPr>
          <w:lang w:val="en-US"/>
        </w:rPr>
        <w:lastRenderedPageBreak/>
        <w:t>Content</w:t>
      </w:r>
    </w:p>
    <w:p w:rsidR="00B5586E" w:rsidRPr="00A51BA0" w:rsidRDefault="00B5586E" w:rsidP="00CD24D0">
      <w:pPr>
        <w:pStyle w:val="TOC1"/>
        <w:spacing w:before="0" w:line="360" w:lineRule="auto"/>
        <w:ind w:firstLine="720"/>
        <w:jc w:val="both"/>
        <w:rPr>
          <w:lang w:val="en-US"/>
        </w:rPr>
      </w:pPr>
    </w:p>
    <w:p w:rsidR="00B5586E" w:rsidRPr="00C4171C" w:rsidRDefault="00560124" w:rsidP="00CD24D0">
      <w:pPr>
        <w:pStyle w:val="TOC1"/>
        <w:spacing w:before="0" w:line="360" w:lineRule="auto"/>
        <w:ind w:firstLine="720"/>
        <w:jc w:val="both"/>
        <w:rPr>
          <w:rFonts w:ascii="Sylfaen" w:eastAsia="MS Mincho" w:hAnsi="Sylfaen"/>
          <w:b w:val="0"/>
          <w:noProof/>
          <w:lang w:val="ka-GE" w:eastAsia="ja-JP"/>
        </w:rPr>
      </w:pPr>
      <w:r w:rsidRPr="00560124">
        <w:rPr>
          <w:bCs/>
        </w:rPr>
        <w:fldChar w:fldCharType="begin"/>
      </w:r>
      <w:r w:rsidR="00B5586E" w:rsidRPr="00A51BA0">
        <w:rPr>
          <w:bCs/>
          <w:lang w:val="en-US"/>
        </w:rPr>
        <w:instrText xml:space="preserve"> TOC \o "1-3" </w:instrText>
      </w:r>
      <w:r w:rsidRPr="00560124">
        <w:rPr>
          <w:bCs/>
        </w:rPr>
        <w:fldChar w:fldCharType="separate"/>
      </w:r>
      <w:r w:rsidR="000639BC">
        <w:rPr>
          <w:rFonts w:ascii="Sylfaen" w:hAnsi="Sylfaen"/>
          <w:noProof/>
          <w:lang w:val="en-US"/>
        </w:rPr>
        <w:t xml:space="preserve">List of </w:t>
      </w:r>
      <w:r w:rsidR="003C785C" w:rsidRPr="004B226F">
        <w:rPr>
          <w:rFonts w:ascii="Sylfaen" w:hAnsi="Sylfaen"/>
          <w:lang w:val="en-US"/>
        </w:rPr>
        <w:t>Abbreviations</w:t>
      </w:r>
      <w:r w:rsidR="00B5586E" w:rsidRPr="00A51BA0">
        <w:rPr>
          <w:noProof/>
          <w:lang w:val="en-US"/>
        </w:rPr>
        <w:tab/>
      </w:r>
      <w:r w:rsidR="00165C08" w:rsidRPr="00C4171C">
        <w:rPr>
          <w:rFonts w:ascii="Sylfaen" w:hAnsi="Sylfaen"/>
          <w:noProof/>
          <w:lang w:val="ka-GE"/>
        </w:rPr>
        <w:t>3</w:t>
      </w:r>
    </w:p>
    <w:p w:rsidR="00B5586E" w:rsidRPr="00C4171C" w:rsidRDefault="00146AEC" w:rsidP="00CD24D0">
      <w:pPr>
        <w:pStyle w:val="TOC1"/>
        <w:spacing w:before="0" w:line="360" w:lineRule="auto"/>
        <w:ind w:firstLine="720"/>
        <w:jc w:val="both"/>
        <w:rPr>
          <w:rFonts w:ascii="Sylfaen" w:hAnsi="Sylfaen"/>
          <w:noProof/>
          <w:lang w:val="ka-GE"/>
        </w:rPr>
      </w:pPr>
      <w:r w:rsidRPr="00146AEC">
        <w:rPr>
          <w:rFonts w:ascii="Sylfaen" w:hAnsi="Sylfaen"/>
          <w:noProof/>
          <w:lang w:val="ka-GE"/>
        </w:rPr>
        <w:t>Introduction</w:t>
      </w:r>
      <w:r w:rsidR="00B5586E" w:rsidRPr="00A51BA0">
        <w:rPr>
          <w:noProof/>
          <w:lang w:val="en-US"/>
        </w:rPr>
        <w:tab/>
      </w:r>
      <w:r w:rsidR="00B5586E" w:rsidRPr="00C4171C">
        <w:rPr>
          <w:rFonts w:ascii="Sylfaen" w:hAnsi="Sylfaen"/>
          <w:noProof/>
          <w:lang w:val="ka-GE"/>
        </w:rPr>
        <w:t>3</w:t>
      </w:r>
    </w:p>
    <w:p w:rsidR="00B5586E" w:rsidRPr="00982395" w:rsidRDefault="000639BC" w:rsidP="00CD24D0">
      <w:pPr>
        <w:pStyle w:val="TOC1"/>
        <w:spacing w:before="0" w:line="360" w:lineRule="auto"/>
        <w:ind w:firstLine="720"/>
        <w:jc w:val="both"/>
        <w:rPr>
          <w:rFonts w:ascii="Sylfaen" w:eastAsia="MS Mincho" w:hAnsi="Sylfaen"/>
          <w:b w:val="0"/>
          <w:noProof/>
          <w:lang w:val="en-US" w:eastAsia="ja-JP"/>
        </w:rPr>
      </w:pPr>
      <w:r>
        <w:rPr>
          <w:rFonts w:ascii="Sylfaen" w:hAnsi="Sylfaen"/>
          <w:noProof/>
          <w:lang w:val="en-US"/>
        </w:rPr>
        <w:t>About Research</w:t>
      </w:r>
      <w:r w:rsidR="00B5586E" w:rsidRPr="00A51BA0">
        <w:rPr>
          <w:noProof/>
          <w:lang w:val="en-US"/>
        </w:rPr>
        <w:tab/>
      </w:r>
      <w:r w:rsidR="00982395">
        <w:rPr>
          <w:rFonts w:ascii="Sylfaen" w:hAnsi="Sylfaen"/>
          <w:noProof/>
          <w:lang w:val="en-US"/>
        </w:rPr>
        <w:t>4</w:t>
      </w:r>
    </w:p>
    <w:p w:rsidR="00B5586E" w:rsidRPr="00C4171C" w:rsidRDefault="000639BC" w:rsidP="00CD24D0">
      <w:pPr>
        <w:pStyle w:val="TOC1"/>
        <w:spacing w:before="0" w:line="360" w:lineRule="auto"/>
        <w:ind w:firstLine="720"/>
        <w:jc w:val="both"/>
        <w:rPr>
          <w:rFonts w:ascii="Sylfaen" w:hAnsi="Sylfaen"/>
          <w:noProof/>
          <w:lang w:val="ka-GE"/>
        </w:rPr>
      </w:pPr>
      <w:r>
        <w:rPr>
          <w:rFonts w:ascii="Sylfaen" w:hAnsi="Sylfaen"/>
          <w:noProof/>
          <w:lang w:val="en-US"/>
        </w:rPr>
        <w:t>Methodology</w:t>
      </w:r>
      <w:r w:rsidR="00B5586E" w:rsidRPr="00A51BA0">
        <w:rPr>
          <w:noProof/>
          <w:lang w:val="en-US"/>
        </w:rPr>
        <w:tab/>
      </w:r>
      <w:r w:rsidR="00293480" w:rsidRPr="00C4171C">
        <w:rPr>
          <w:rFonts w:ascii="Sylfaen" w:hAnsi="Sylfaen"/>
          <w:noProof/>
          <w:lang w:val="ka-GE"/>
        </w:rPr>
        <w:t>5</w:t>
      </w:r>
    </w:p>
    <w:p w:rsidR="00B5586E" w:rsidRPr="00646475" w:rsidRDefault="00290EBA" w:rsidP="00CD24D0">
      <w:pPr>
        <w:pStyle w:val="TOC1"/>
        <w:spacing w:before="0" w:line="360" w:lineRule="auto"/>
        <w:ind w:firstLine="720"/>
        <w:jc w:val="both"/>
        <w:rPr>
          <w:rFonts w:ascii="Sylfaen" w:hAnsi="Sylfaen"/>
          <w:noProof/>
          <w:lang w:val="en-US"/>
        </w:rPr>
      </w:pPr>
      <w:r>
        <w:rPr>
          <w:rFonts w:ascii="Sylfaen" w:hAnsi="Sylfaen"/>
          <w:noProof/>
          <w:lang w:val="en-US"/>
        </w:rPr>
        <w:t>Limitation</w:t>
      </w:r>
      <w:r w:rsidR="008431AC">
        <w:rPr>
          <w:rFonts w:ascii="Sylfaen" w:hAnsi="Sylfaen"/>
          <w:noProof/>
          <w:lang w:val="en-US"/>
        </w:rPr>
        <w:t>…...</w:t>
      </w:r>
      <w:r w:rsidR="00B5586E" w:rsidRPr="00C4171C">
        <w:rPr>
          <w:rFonts w:ascii="Sylfaen" w:hAnsi="Sylfaen"/>
          <w:noProof/>
          <w:lang w:val="ka-GE"/>
        </w:rPr>
        <w:t>.....................................................................................</w:t>
      </w:r>
      <w:r w:rsidR="00646475">
        <w:rPr>
          <w:rFonts w:ascii="Sylfaen" w:hAnsi="Sylfaen"/>
          <w:noProof/>
          <w:lang w:val="ka-GE"/>
        </w:rPr>
        <w:t>...............................</w:t>
      </w:r>
      <w:r w:rsidR="00646475">
        <w:rPr>
          <w:rFonts w:ascii="Sylfaen" w:hAnsi="Sylfaen"/>
          <w:noProof/>
          <w:lang w:val="en-US"/>
        </w:rPr>
        <w:t>6</w:t>
      </w:r>
    </w:p>
    <w:p w:rsidR="00B5586E" w:rsidRPr="00646475" w:rsidRDefault="00064EF7" w:rsidP="00CD24D0">
      <w:pPr>
        <w:pStyle w:val="TOC1"/>
        <w:spacing w:before="0" w:line="360" w:lineRule="auto"/>
        <w:ind w:firstLine="720"/>
        <w:jc w:val="both"/>
        <w:rPr>
          <w:rFonts w:ascii="Sylfaen" w:hAnsi="Sylfaen"/>
          <w:noProof/>
          <w:lang w:val="en-US"/>
        </w:rPr>
      </w:pPr>
      <w:r>
        <w:rPr>
          <w:rFonts w:ascii="Sylfaen" w:hAnsi="Sylfaen"/>
          <w:noProof/>
          <w:lang w:val="en-US"/>
        </w:rPr>
        <w:t>Results</w:t>
      </w:r>
      <w:r w:rsidR="00B5586E" w:rsidRPr="003C785C">
        <w:rPr>
          <w:noProof/>
          <w:lang w:val="en-US"/>
        </w:rPr>
        <w:tab/>
      </w:r>
      <w:r w:rsidR="00646475">
        <w:rPr>
          <w:rFonts w:ascii="Sylfaen" w:hAnsi="Sylfaen"/>
          <w:noProof/>
          <w:lang w:val="en-US"/>
        </w:rPr>
        <w:t>6</w:t>
      </w:r>
    </w:p>
    <w:p w:rsidR="00B5586E" w:rsidRPr="008A35C3" w:rsidRDefault="008A35C3" w:rsidP="00CD24D0">
      <w:pPr>
        <w:pStyle w:val="TOC1"/>
        <w:spacing w:before="0" w:line="360" w:lineRule="auto"/>
        <w:ind w:firstLine="720"/>
        <w:jc w:val="both"/>
        <w:rPr>
          <w:rFonts w:ascii="Sylfaen" w:eastAsia="MS Mincho" w:hAnsi="Sylfaen"/>
          <w:b w:val="0"/>
          <w:noProof/>
          <w:lang w:val="en-US" w:eastAsia="ja-JP"/>
        </w:rPr>
      </w:pPr>
      <w:r>
        <w:rPr>
          <w:rFonts w:ascii="Sylfaen" w:hAnsi="Sylfaen"/>
          <w:noProof/>
          <w:lang w:val="en-US"/>
        </w:rPr>
        <w:t>Main findings</w:t>
      </w:r>
      <w:r w:rsidR="00B5586E" w:rsidRPr="003C785C">
        <w:rPr>
          <w:noProof/>
          <w:lang w:val="en-US"/>
        </w:rPr>
        <w:tab/>
      </w:r>
      <w:r>
        <w:rPr>
          <w:rFonts w:ascii="Sylfaen" w:hAnsi="Sylfaen"/>
          <w:noProof/>
          <w:lang w:val="ka-GE"/>
        </w:rPr>
        <w:t>1</w:t>
      </w:r>
      <w:r>
        <w:rPr>
          <w:rFonts w:ascii="Sylfaen" w:hAnsi="Sylfaen"/>
          <w:noProof/>
          <w:lang w:val="en-US"/>
        </w:rPr>
        <w:t>2</w:t>
      </w:r>
    </w:p>
    <w:p w:rsidR="00B5586E" w:rsidRPr="008A35C3" w:rsidRDefault="00064EF7" w:rsidP="00CD24D0">
      <w:pPr>
        <w:pStyle w:val="TOC1"/>
        <w:spacing w:before="0" w:line="360" w:lineRule="auto"/>
        <w:ind w:firstLine="720"/>
        <w:jc w:val="both"/>
        <w:rPr>
          <w:rFonts w:ascii="Sylfaen" w:eastAsia="MS Mincho" w:hAnsi="Sylfaen"/>
          <w:b w:val="0"/>
          <w:noProof/>
          <w:lang w:val="en-US" w:eastAsia="ja-JP"/>
        </w:rPr>
      </w:pPr>
      <w:r>
        <w:rPr>
          <w:rFonts w:ascii="Sylfaen" w:hAnsi="Sylfaen"/>
          <w:noProof/>
          <w:lang w:val="en-US"/>
        </w:rPr>
        <w:t>Recom</w:t>
      </w:r>
      <w:r w:rsidR="00290E75">
        <w:rPr>
          <w:rFonts w:ascii="Sylfaen" w:hAnsi="Sylfaen"/>
          <w:noProof/>
          <w:lang w:val="en-US"/>
        </w:rPr>
        <w:t>me</w:t>
      </w:r>
      <w:r>
        <w:rPr>
          <w:rFonts w:ascii="Sylfaen" w:hAnsi="Sylfaen"/>
          <w:noProof/>
          <w:lang w:val="en-US"/>
        </w:rPr>
        <w:t>ndations</w:t>
      </w:r>
      <w:r w:rsidR="00B5586E" w:rsidRPr="003C785C">
        <w:rPr>
          <w:noProof/>
          <w:lang w:val="en-US"/>
        </w:rPr>
        <w:tab/>
      </w:r>
      <w:r w:rsidR="008A35C3">
        <w:rPr>
          <w:rFonts w:ascii="Sylfaen" w:hAnsi="Sylfaen"/>
          <w:noProof/>
          <w:lang w:val="en-US"/>
        </w:rPr>
        <w:t>14</w:t>
      </w:r>
    </w:p>
    <w:p w:rsidR="00B5586E" w:rsidRPr="008A35C3" w:rsidRDefault="007B2EA5" w:rsidP="00CD24D0">
      <w:pPr>
        <w:pStyle w:val="TOC1"/>
        <w:spacing w:before="0" w:line="360" w:lineRule="auto"/>
        <w:ind w:firstLine="720"/>
        <w:jc w:val="both"/>
        <w:rPr>
          <w:rFonts w:ascii="Sylfaen" w:eastAsia="MS Mincho" w:hAnsi="Sylfaen"/>
          <w:b w:val="0"/>
          <w:noProof/>
          <w:lang w:val="en-US" w:eastAsia="ja-JP"/>
        </w:rPr>
      </w:pPr>
      <w:r>
        <w:rPr>
          <w:rFonts w:ascii="Sylfaen" w:hAnsi="Sylfaen"/>
          <w:noProof/>
          <w:lang w:val="en-US"/>
        </w:rPr>
        <w:t xml:space="preserve">Acknowledgments </w:t>
      </w:r>
      <w:r w:rsidR="00B5586E" w:rsidRPr="003C785C">
        <w:rPr>
          <w:noProof/>
          <w:lang w:val="en-US"/>
        </w:rPr>
        <w:tab/>
      </w:r>
      <w:r w:rsidR="008A35C3">
        <w:rPr>
          <w:rFonts w:ascii="Sylfaen" w:hAnsi="Sylfaen"/>
          <w:noProof/>
          <w:lang w:val="en-US"/>
        </w:rPr>
        <w:t>15</w:t>
      </w:r>
    </w:p>
    <w:p w:rsidR="00B5586E" w:rsidRPr="008A35C3" w:rsidRDefault="00F74B43" w:rsidP="00CD24D0">
      <w:pPr>
        <w:pStyle w:val="TOC1"/>
        <w:spacing w:before="0" w:line="360" w:lineRule="auto"/>
        <w:ind w:firstLine="720"/>
        <w:jc w:val="both"/>
        <w:rPr>
          <w:rFonts w:ascii="Sylfaen" w:hAnsi="Sylfaen"/>
          <w:noProof/>
          <w:lang w:val="en-US"/>
        </w:rPr>
      </w:pPr>
      <w:r>
        <w:rPr>
          <w:rFonts w:ascii="Sylfaen" w:hAnsi="Sylfaen"/>
          <w:noProof/>
          <w:lang w:val="en-US"/>
        </w:rPr>
        <w:t>Annex</w:t>
      </w:r>
      <w:r w:rsidR="00B5586E" w:rsidRPr="00C4171C">
        <w:rPr>
          <w:rFonts w:ascii="Sylfaen" w:hAnsi="Sylfaen"/>
          <w:noProof/>
          <w:lang w:val="ka-GE"/>
        </w:rPr>
        <w:t xml:space="preserve"> 1</w:t>
      </w:r>
      <w:r w:rsidR="00B5586E" w:rsidRPr="008A35C3">
        <w:rPr>
          <w:noProof/>
          <w:lang w:val="en-US"/>
        </w:rPr>
        <w:tab/>
      </w:r>
      <w:r w:rsidR="008A35C3">
        <w:rPr>
          <w:rFonts w:ascii="Sylfaen" w:hAnsi="Sylfaen"/>
          <w:noProof/>
          <w:lang w:val="en-US"/>
        </w:rPr>
        <w:t>16</w:t>
      </w:r>
    </w:p>
    <w:p w:rsidR="00B5586E" w:rsidRPr="00C4171C" w:rsidRDefault="00B5586E" w:rsidP="00CD24D0">
      <w:pPr>
        <w:spacing w:line="360" w:lineRule="auto"/>
        <w:jc w:val="both"/>
        <w:rPr>
          <w:rFonts w:ascii="Sylfaen" w:hAnsi="Sylfaen"/>
          <w:lang w:val="ka-GE"/>
        </w:rPr>
      </w:pPr>
    </w:p>
    <w:p w:rsidR="00B5586E" w:rsidRPr="008A35C3" w:rsidRDefault="00560124" w:rsidP="00CD24D0">
      <w:pPr>
        <w:spacing w:line="360" w:lineRule="auto"/>
        <w:jc w:val="both"/>
        <w:rPr>
          <w:bCs/>
        </w:rPr>
      </w:pPr>
      <w:r w:rsidRPr="00C4171C">
        <w:rPr>
          <w:bCs/>
          <w:lang w:val="ru-RU"/>
        </w:rPr>
        <w:fldChar w:fldCharType="end"/>
      </w:r>
    </w:p>
    <w:p w:rsidR="00B5586E" w:rsidRPr="008A35C3" w:rsidRDefault="00B5586E" w:rsidP="00CD24D0">
      <w:pPr>
        <w:pStyle w:val="Heading1"/>
        <w:spacing w:before="0" w:line="360" w:lineRule="auto"/>
        <w:ind w:left="0" w:firstLine="720"/>
        <w:jc w:val="both"/>
        <w:rPr>
          <w:sz w:val="24"/>
          <w:szCs w:val="24"/>
        </w:rPr>
      </w:pPr>
      <w:bookmarkStart w:id="0" w:name="_Toc366765734"/>
    </w:p>
    <w:p w:rsidR="00B5586E" w:rsidRPr="008A35C3" w:rsidRDefault="00B5586E" w:rsidP="00CD24D0">
      <w:pPr>
        <w:jc w:val="both"/>
      </w:pPr>
    </w:p>
    <w:p w:rsidR="00B5586E" w:rsidRPr="008A35C3" w:rsidRDefault="00B5586E" w:rsidP="00CD24D0">
      <w:pPr>
        <w:jc w:val="both"/>
      </w:pPr>
    </w:p>
    <w:p w:rsidR="00B5586E" w:rsidRPr="008A35C3" w:rsidRDefault="00B5586E" w:rsidP="00CD24D0">
      <w:pPr>
        <w:jc w:val="both"/>
      </w:pPr>
    </w:p>
    <w:p w:rsidR="00B5586E" w:rsidRPr="008A35C3" w:rsidRDefault="00B5586E" w:rsidP="00CD24D0">
      <w:pPr>
        <w:jc w:val="both"/>
      </w:pPr>
    </w:p>
    <w:p w:rsidR="00B5586E" w:rsidRPr="008A35C3" w:rsidRDefault="00B5586E" w:rsidP="00CD24D0">
      <w:pPr>
        <w:jc w:val="both"/>
      </w:pPr>
    </w:p>
    <w:p w:rsidR="00B5586E" w:rsidRPr="008A35C3" w:rsidRDefault="00B5586E" w:rsidP="00CD24D0">
      <w:pPr>
        <w:jc w:val="both"/>
      </w:pPr>
    </w:p>
    <w:p w:rsidR="00B5586E" w:rsidRPr="008A35C3" w:rsidRDefault="00B5586E" w:rsidP="00CD24D0">
      <w:pPr>
        <w:jc w:val="both"/>
      </w:pPr>
    </w:p>
    <w:p w:rsidR="00B5586E" w:rsidRPr="008A35C3" w:rsidRDefault="00B5586E" w:rsidP="00CD24D0">
      <w:pPr>
        <w:jc w:val="both"/>
      </w:pPr>
    </w:p>
    <w:p w:rsidR="00B5586E" w:rsidRPr="008A35C3" w:rsidRDefault="00B5586E" w:rsidP="00CD24D0">
      <w:pPr>
        <w:jc w:val="both"/>
      </w:pPr>
    </w:p>
    <w:p w:rsidR="00B5586E" w:rsidRPr="008A35C3" w:rsidRDefault="00B5586E" w:rsidP="00CD24D0">
      <w:pPr>
        <w:jc w:val="both"/>
      </w:pPr>
    </w:p>
    <w:p w:rsidR="00B5586E" w:rsidRPr="008A35C3" w:rsidRDefault="00B5586E" w:rsidP="00CD24D0">
      <w:pPr>
        <w:jc w:val="both"/>
      </w:pPr>
    </w:p>
    <w:p w:rsidR="00B5586E" w:rsidRPr="008A35C3" w:rsidRDefault="00B5586E" w:rsidP="00CD24D0">
      <w:pPr>
        <w:jc w:val="both"/>
      </w:pPr>
    </w:p>
    <w:p w:rsidR="00B5586E" w:rsidRPr="008A35C3" w:rsidRDefault="00B5586E" w:rsidP="00CD24D0">
      <w:pPr>
        <w:jc w:val="both"/>
      </w:pPr>
    </w:p>
    <w:p w:rsidR="00B5586E" w:rsidRDefault="00B5586E" w:rsidP="00CD24D0">
      <w:pPr>
        <w:jc w:val="both"/>
        <w:rPr>
          <w:rFonts w:ascii="Sylfaen" w:hAnsi="Sylfaen"/>
          <w:lang w:val="ka-GE"/>
        </w:rPr>
      </w:pPr>
    </w:p>
    <w:p w:rsidR="00165C08" w:rsidRDefault="00165C08" w:rsidP="00CD24D0">
      <w:pPr>
        <w:jc w:val="both"/>
        <w:rPr>
          <w:rFonts w:ascii="Sylfaen" w:hAnsi="Sylfaen"/>
          <w:lang w:val="ka-GE"/>
        </w:rPr>
      </w:pPr>
    </w:p>
    <w:p w:rsidR="00165C08" w:rsidRDefault="00165C08" w:rsidP="00CD24D0">
      <w:pPr>
        <w:jc w:val="both"/>
        <w:rPr>
          <w:rFonts w:ascii="Sylfaen" w:hAnsi="Sylfaen"/>
          <w:lang w:val="ka-GE"/>
        </w:rPr>
      </w:pPr>
    </w:p>
    <w:p w:rsidR="00165C08" w:rsidRDefault="00165C08" w:rsidP="00CD24D0">
      <w:pPr>
        <w:jc w:val="both"/>
        <w:rPr>
          <w:rFonts w:ascii="Sylfaen" w:hAnsi="Sylfaen"/>
          <w:lang w:val="ka-GE"/>
        </w:rPr>
      </w:pPr>
    </w:p>
    <w:p w:rsidR="00165C08" w:rsidRDefault="00165C08" w:rsidP="00CD24D0">
      <w:pPr>
        <w:jc w:val="both"/>
        <w:rPr>
          <w:rFonts w:ascii="Sylfaen" w:hAnsi="Sylfaen"/>
          <w:lang w:val="ka-GE"/>
        </w:rPr>
      </w:pPr>
    </w:p>
    <w:p w:rsidR="00165C08" w:rsidRPr="00165C08" w:rsidRDefault="00165C08" w:rsidP="00CD24D0">
      <w:pPr>
        <w:jc w:val="both"/>
        <w:rPr>
          <w:rFonts w:ascii="Sylfaen" w:hAnsi="Sylfaen"/>
          <w:lang w:val="ka-GE"/>
        </w:rPr>
      </w:pPr>
    </w:p>
    <w:p w:rsidR="00B5586E" w:rsidRPr="008A35C3" w:rsidRDefault="00B5586E" w:rsidP="00CD24D0">
      <w:pPr>
        <w:jc w:val="both"/>
      </w:pPr>
    </w:p>
    <w:p w:rsidR="00B5586E" w:rsidRPr="008A35C3" w:rsidRDefault="00B5586E" w:rsidP="00CD24D0">
      <w:pPr>
        <w:jc w:val="both"/>
      </w:pPr>
    </w:p>
    <w:p w:rsidR="00B5586E" w:rsidRPr="008A35C3" w:rsidRDefault="00B5586E" w:rsidP="00CD24D0">
      <w:pPr>
        <w:jc w:val="both"/>
      </w:pPr>
    </w:p>
    <w:p w:rsidR="00B5586E" w:rsidRPr="008A35C3" w:rsidRDefault="00B5586E" w:rsidP="00CD24D0">
      <w:pPr>
        <w:jc w:val="both"/>
      </w:pPr>
    </w:p>
    <w:bookmarkEnd w:id="0"/>
    <w:p w:rsidR="00B5586E" w:rsidRPr="00B5586E" w:rsidRDefault="003C785C" w:rsidP="00CD24D0">
      <w:pPr>
        <w:pStyle w:val="Heading1"/>
        <w:spacing w:before="0" w:line="360" w:lineRule="auto"/>
        <w:ind w:left="0" w:firstLine="720"/>
        <w:jc w:val="both"/>
        <w:rPr>
          <w:sz w:val="24"/>
          <w:szCs w:val="24"/>
          <w:lang w:val="ru-RU"/>
        </w:rPr>
      </w:pPr>
      <w:r>
        <w:rPr>
          <w:rFonts w:ascii="Sylfaen" w:hAnsi="Sylfaen"/>
          <w:sz w:val="24"/>
          <w:szCs w:val="24"/>
        </w:rPr>
        <w:lastRenderedPageBreak/>
        <w:t>List of Abbreviations</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414"/>
      </w:tblGrid>
      <w:tr w:rsidR="00B5586E" w:rsidRPr="00B5586E" w:rsidTr="00B5586E">
        <w:tc>
          <w:tcPr>
            <w:tcW w:w="2802" w:type="dxa"/>
          </w:tcPr>
          <w:p w:rsidR="00B5586E" w:rsidRPr="002B3A5C" w:rsidRDefault="002B3A5C" w:rsidP="00CD24D0">
            <w:pPr>
              <w:pStyle w:val="StyleBodyTextSylfaenJustified"/>
              <w:spacing w:line="360" w:lineRule="auto"/>
              <w:rPr>
                <w:sz w:val="24"/>
              </w:rPr>
            </w:pPr>
            <w:r>
              <w:rPr>
                <w:sz w:val="24"/>
              </w:rPr>
              <w:t>HIV</w:t>
            </w:r>
          </w:p>
        </w:tc>
        <w:tc>
          <w:tcPr>
            <w:tcW w:w="6414" w:type="dxa"/>
          </w:tcPr>
          <w:p w:rsidR="00B5586E" w:rsidRPr="00B5586E" w:rsidRDefault="002B3A5C" w:rsidP="00CD24D0">
            <w:pPr>
              <w:pStyle w:val="StyleBodyTextSylfaenJustified"/>
              <w:spacing w:line="360" w:lineRule="auto"/>
              <w:rPr>
                <w:sz w:val="24"/>
                <w:lang w:val="ka-GE"/>
              </w:rPr>
            </w:pPr>
            <w:r w:rsidRPr="002B3A5C">
              <w:rPr>
                <w:sz w:val="24"/>
              </w:rPr>
              <w:t>Immunodeficiency</w:t>
            </w:r>
            <w:r>
              <w:rPr>
                <w:sz w:val="24"/>
              </w:rPr>
              <w:t xml:space="preserve"> virus of person </w:t>
            </w:r>
          </w:p>
        </w:tc>
      </w:tr>
      <w:tr w:rsidR="00B5586E" w:rsidRPr="00B5586E" w:rsidTr="00B5586E">
        <w:tc>
          <w:tcPr>
            <w:tcW w:w="2802" w:type="dxa"/>
          </w:tcPr>
          <w:p w:rsidR="00B5586E" w:rsidRPr="009E57C0" w:rsidRDefault="009E57C0" w:rsidP="00CD24D0">
            <w:pPr>
              <w:pStyle w:val="StyleBodyTextSylfaenJustified"/>
              <w:spacing w:line="360" w:lineRule="auto"/>
              <w:rPr>
                <w:sz w:val="24"/>
              </w:rPr>
            </w:pPr>
            <w:r>
              <w:rPr>
                <w:sz w:val="24"/>
              </w:rPr>
              <w:t>MRT</w:t>
            </w:r>
          </w:p>
        </w:tc>
        <w:tc>
          <w:tcPr>
            <w:tcW w:w="6414" w:type="dxa"/>
          </w:tcPr>
          <w:p w:rsidR="00B5586E" w:rsidRPr="003D31A4" w:rsidRDefault="009E57C0" w:rsidP="00CD24D0">
            <w:pPr>
              <w:pStyle w:val="StyleBodyTextSylfaenJustified"/>
              <w:spacing w:line="360" w:lineRule="auto"/>
              <w:rPr>
                <w:sz w:val="24"/>
                <w:lang w:val="ka-GE"/>
              </w:rPr>
            </w:pPr>
            <w:r>
              <w:rPr>
                <w:sz w:val="24"/>
              </w:rPr>
              <w:t>Methadone</w:t>
            </w:r>
            <w:r w:rsidR="00A76381">
              <w:rPr>
                <w:sz w:val="24"/>
              </w:rPr>
              <w:t xml:space="preserve"> replacement </w:t>
            </w:r>
            <w:r>
              <w:rPr>
                <w:sz w:val="24"/>
              </w:rPr>
              <w:t>therapy</w:t>
            </w:r>
          </w:p>
        </w:tc>
      </w:tr>
      <w:tr w:rsidR="00B5586E" w:rsidRPr="00B5586E" w:rsidTr="00B5586E">
        <w:tc>
          <w:tcPr>
            <w:tcW w:w="2802" w:type="dxa"/>
          </w:tcPr>
          <w:p w:rsidR="00B5586E" w:rsidRPr="009E57C0" w:rsidRDefault="009E57C0" w:rsidP="00CD24D0">
            <w:pPr>
              <w:pStyle w:val="StyleBodyTextSylfaenJustified"/>
              <w:spacing w:line="360" w:lineRule="auto"/>
              <w:rPr>
                <w:sz w:val="24"/>
              </w:rPr>
            </w:pPr>
            <w:r>
              <w:rPr>
                <w:sz w:val="24"/>
              </w:rPr>
              <w:t>VCT</w:t>
            </w:r>
          </w:p>
        </w:tc>
        <w:tc>
          <w:tcPr>
            <w:tcW w:w="6414" w:type="dxa"/>
          </w:tcPr>
          <w:p w:rsidR="00B5586E" w:rsidRPr="003D31A4" w:rsidRDefault="009E57C0" w:rsidP="00CD24D0">
            <w:pPr>
              <w:pStyle w:val="StyleBodyTextSylfaenJustified"/>
              <w:spacing w:line="360" w:lineRule="auto"/>
              <w:rPr>
                <w:sz w:val="24"/>
                <w:lang w:val="ka-GE"/>
              </w:rPr>
            </w:pPr>
            <w:r w:rsidRPr="009E57C0">
              <w:rPr>
                <w:sz w:val="24"/>
                <w:lang w:val="ka-GE"/>
              </w:rPr>
              <w:t>Voluntarily</w:t>
            </w:r>
            <w:r w:rsidR="00C05C99">
              <w:rPr>
                <w:sz w:val="24"/>
              </w:rPr>
              <w:t>C</w:t>
            </w:r>
            <w:r>
              <w:rPr>
                <w:sz w:val="24"/>
              </w:rPr>
              <w:t xml:space="preserve">onsultations and </w:t>
            </w:r>
            <w:r w:rsidR="00C05C99">
              <w:rPr>
                <w:sz w:val="24"/>
              </w:rPr>
              <w:t>T</w:t>
            </w:r>
            <w:r>
              <w:rPr>
                <w:sz w:val="24"/>
              </w:rPr>
              <w:t xml:space="preserve">esting </w:t>
            </w:r>
          </w:p>
        </w:tc>
      </w:tr>
      <w:tr w:rsidR="00B5586E" w:rsidRPr="00B5586E" w:rsidTr="00B5586E">
        <w:tc>
          <w:tcPr>
            <w:tcW w:w="2802" w:type="dxa"/>
          </w:tcPr>
          <w:p w:rsidR="00B5586E" w:rsidRPr="00B5586E" w:rsidRDefault="00655DB8" w:rsidP="00CD24D0">
            <w:pPr>
              <w:pStyle w:val="StyleBodyTextSylfaenJustified"/>
              <w:spacing w:line="360" w:lineRule="auto"/>
              <w:rPr>
                <w:sz w:val="24"/>
                <w:lang w:val="ka-GE"/>
              </w:rPr>
            </w:pPr>
            <w:r>
              <w:rPr>
                <w:sz w:val="24"/>
              </w:rPr>
              <w:t>IDU</w:t>
            </w:r>
          </w:p>
        </w:tc>
        <w:tc>
          <w:tcPr>
            <w:tcW w:w="6414" w:type="dxa"/>
          </w:tcPr>
          <w:p w:rsidR="00B5586E" w:rsidRPr="00655DB8" w:rsidRDefault="00655DB8" w:rsidP="00CD24D0">
            <w:pPr>
              <w:pStyle w:val="StyleBodyTextSylfaenJustified"/>
              <w:spacing w:line="360" w:lineRule="auto"/>
              <w:rPr>
                <w:sz w:val="24"/>
              </w:rPr>
            </w:pPr>
            <w:r w:rsidRPr="00655DB8">
              <w:rPr>
                <w:sz w:val="24"/>
                <w:lang w:val="ka-GE"/>
              </w:rPr>
              <w:t>Injection</w:t>
            </w:r>
            <w:r>
              <w:rPr>
                <w:sz w:val="24"/>
              </w:rPr>
              <w:t xml:space="preserve"> Drug User </w:t>
            </w:r>
          </w:p>
        </w:tc>
      </w:tr>
      <w:tr w:rsidR="00B5586E" w:rsidRPr="00B5586E" w:rsidTr="00B5586E">
        <w:tc>
          <w:tcPr>
            <w:tcW w:w="2802" w:type="dxa"/>
          </w:tcPr>
          <w:p w:rsidR="00B5586E" w:rsidRPr="00B5586E" w:rsidRDefault="00655DB8" w:rsidP="00CD24D0">
            <w:pPr>
              <w:pStyle w:val="StyleBodyTextSylfaenJustified"/>
              <w:spacing w:line="360" w:lineRule="auto"/>
              <w:rPr>
                <w:sz w:val="24"/>
              </w:rPr>
            </w:pPr>
            <w:r>
              <w:rPr>
                <w:sz w:val="24"/>
              </w:rPr>
              <w:t>IDU</w:t>
            </w:r>
            <w:r w:rsidR="00B122BE">
              <w:rPr>
                <w:sz w:val="24"/>
              </w:rPr>
              <w:t xml:space="preserve"> </w:t>
            </w:r>
            <w:r>
              <w:rPr>
                <w:sz w:val="24"/>
              </w:rPr>
              <w:t>Partner</w:t>
            </w:r>
          </w:p>
        </w:tc>
        <w:tc>
          <w:tcPr>
            <w:tcW w:w="6414" w:type="dxa"/>
          </w:tcPr>
          <w:p w:rsidR="00B5586E" w:rsidRPr="00B5586E" w:rsidRDefault="00655DB8" w:rsidP="00CD24D0">
            <w:pPr>
              <w:pStyle w:val="StyleBodyTextSylfaenJustified"/>
              <w:spacing w:line="360" w:lineRule="auto"/>
              <w:rPr>
                <w:sz w:val="24"/>
                <w:lang w:val="ka-GE"/>
              </w:rPr>
            </w:pPr>
            <w:r>
              <w:rPr>
                <w:sz w:val="24"/>
              </w:rPr>
              <w:t xml:space="preserve">Sexual Partner of </w:t>
            </w:r>
            <w:r w:rsidRPr="00655DB8">
              <w:rPr>
                <w:sz w:val="24"/>
                <w:lang w:val="ka-GE"/>
              </w:rPr>
              <w:t>Injection</w:t>
            </w:r>
            <w:r>
              <w:rPr>
                <w:sz w:val="24"/>
              </w:rPr>
              <w:t xml:space="preserve"> Drug User</w:t>
            </w:r>
          </w:p>
        </w:tc>
      </w:tr>
      <w:tr w:rsidR="00B5586E" w:rsidRPr="00B5586E" w:rsidTr="00B5586E">
        <w:tc>
          <w:tcPr>
            <w:tcW w:w="2802" w:type="dxa"/>
          </w:tcPr>
          <w:p w:rsidR="00B5586E" w:rsidRPr="00B5586E" w:rsidRDefault="00655DB8" w:rsidP="00CD24D0">
            <w:pPr>
              <w:pStyle w:val="StyleBodyTextSylfaenJustified"/>
              <w:spacing w:line="360" w:lineRule="auto"/>
              <w:rPr>
                <w:sz w:val="24"/>
                <w:lang w:val="ka-GE"/>
              </w:rPr>
            </w:pPr>
            <w:r w:rsidRPr="00655DB8">
              <w:rPr>
                <w:sz w:val="24"/>
                <w:lang w:val="ka-GE"/>
              </w:rPr>
              <w:t>AIDS</w:t>
            </w:r>
          </w:p>
        </w:tc>
        <w:tc>
          <w:tcPr>
            <w:tcW w:w="6414" w:type="dxa"/>
          </w:tcPr>
          <w:p w:rsidR="00B5586E" w:rsidRPr="00B5586E" w:rsidRDefault="00655DB8" w:rsidP="00CD24D0">
            <w:pPr>
              <w:pStyle w:val="StyleBodyTextSylfaenJustified"/>
              <w:spacing w:line="360" w:lineRule="auto"/>
              <w:rPr>
                <w:sz w:val="24"/>
              </w:rPr>
            </w:pPr>
            <w:r>
              <w:rPr>
                <w:sz w:val="24"/>
              </w:rPr>
              <w:t>A</w:t>
            </w:r>
            <w:r w:rsidRPr="00655DB8">
              <w:rPr>
                <w:sz w:val="24"/>
              </w:rPr>
              <w:t xml:space="preserve">cquired </w:t>
            </w:r>
            <w:r>
              <w:rPr>
                <w:sz w:val="24"/>
              </w:rPr>
              <w:t>I</w:t>
            </w:r>
            <w:r w:rsidRPr="00655DB8">
              <w:rPr>
                <w:sz w:val="24"/>
              </w:rPr>
              <w:t xml:space="preserve">mmune </w:t>
            </w:r>
            <w:r>
              <w:rPr>
                <w:sz w:val="24"/>
              </w:rPr>
              <w:t>D</w:t>
            </w:r>
            <w:r w:rsidRPr="00655DB8">
              <w:rPr>
                <w:sz w:val="24"/>
              </w:rPr>
              <w:t xml:space="preserve">eficiency </w:t>
            </w:r>
            <w:r>
              <w:rPr>
                <w:sz w:val="24"/>
              </w:rPr>
              <w:t>S</w:t>
            </w:r>
            <w:r w:rsidRPr="00655DB8">
              <w:rPr>
                <w:sz w:val="24"/>
              </w:rPr>
              <w:t>yndrome</w:t>
            </w:r>
          </w:p>
        </w:tc>
      </w:tr>
      <w:tr w:rsidR="00B5586E" w:rsidRPr="00B5586E" w:rsidTr="00B5586E">
        <w:tc>
          <w:tcPr>
            <w:tcW w:w="2802" w:type="dxa"/>
          </w:tcPr>
          <w:p w:rsidR="00B5586E" w:rsidRPr="007B2EA5" w:rsidRDefault="007B2EA5" w:rsidP="00CD24D0">
            <w:pPr>
              <w:pStyle w:val="StyleBodyTextSylfaenJustified"/>
              <w:spacing w:line="360" w:lineRule="auto"/>
              <w:rPr>
                <w:sz w:val="24"/>
              </w:rPr>
            </w:pPr>
            <w:r>
              <w:rPr>
                <w:sz w:val="24"/>
              </w:rPr>
              <w:t>NSP</w:t>
            </w:r>
          </w:p>
        </w:tc>
        <w:tc>
          <w:tcPr>
            <w:tcW w:w="6414" w:type="dxa"/>
          </w:tcPr>
          <w:p w:rsidR="00B5586E" w:rsidRPr="00A015D4" w:rsidRDefault="00052FA1" w:rsidP="00CD24D0">
            <w:pPr>
              <w:pStyle w:val="StyleBodyTextSylfaenJustified"/>
              <w:spacing w:line="360" w:lineRule="auto"/>
              <w:rPr>
                <w:sz w:val="24"/>
                <w:lang w:val="ka-GE"/>
              </w:rPr>
            </w:pPr>
            <w:r w:rsidRPr="00052FA1">
              <w:rPr>
                <w:sz w:val="24"/>
                <w:lang w:val="ka-GE"/>
              </w:rPr>
              <w:t>Syringe</w:t>
            </w:r>
            <w:r>
              <w:rPr>
                <w:sz w:val="24"/>
              </w:rPr>
              <w:t>and Needle Program</w:t>
            </w:r>
          </w:p>
        </w:tc>
      </w:tr>
      <w:tr w:rsidR="00B5586E" w:rsidRPr="00B5586E" w:rsidTr="00B5586E">
        <w:trPr>
          <w:trHeight w:val="818"/>
        </w:trPr>
        <w:tc>
          <w:tcPr>
            <w:tcW w:w="2802" w:type="dxa"/>
          </w:tcPr>
          <w:p w:rsidR="00B5586E" w:rsidRPr="00B5586E" w:rsidRDefault="001C7128" w:rsidP="00CD24D0">
            <w:pPr>
              <w:pStyle w:val="StyleBodyTextSylfaenJustified"/>
              <w:spacing w:line="360" w:lineRule="auto"/>
              <w:rPr>
                <w:rFonts w:ascii="Arial" w:hAnsi="Arial" w:cs="Arial"/>
                <w:sz w:val="24"/>
              </w:rPr>
            </w:pPr>
            <w:r w:rsidRPr="0041779B">
              <w:rPr>
                <w:lang w:val="ka-GE"/>
              </w:rPr>
              <w:t>P</w:t>
            </w:r>
            <w:r w:rsidRPr="0041779B">
              <w:t>r</w:t>
            </w:r>
            <w:r w:rsidRPr="0041779B">
              <w:rPr>
                <w:lang w:val="ka-GE"/>
              </w:rPr>
              <w:t>EP</w:t>
            </w:r>
          </w:p>
        </w:tc>
        <w:tc>
          <w:tcPr>
            <w:tcW w:w="6414" w:type="dxa"/>
          </w:tcPr>
          <w:p w:rsidR="00B5586E" w:rsidRPr="00B5586E" w:rsidRDefault="0076601C" w:rsidP="00CD24D0">
            <w:pPr>
              <w:pStyle w:val="StyleBodyTextSylfaenJustified"/>
              <w:spacing w:line="360" w:lineRule="auto"/>
              <w:rPr>
                <w:sz w:val="24"/>
                <w:lang w:val="ka-GE"/>
              </w:rPr>
            </w:pPr>
            <w:r w:rsidRPr="0076601C">
              <w:rPr>
                <w:sz w:val="24"/>
                <w:lang w:val="ka-GE"/>
              </w:rPr>
              <w:t xml:space="preserve">HIV </w:t>
            </w:r>
            <w:hyperlink r:id="rId8" w:history="1">
              <w:r w:rsidR="0041779B" w:rsidRPr="0076601C">
                <w:rPr>
                  <w:sz w:val="24"/>
                  <w:lang w:val="ka-GE"/>
                </w:rPr>
                <w:t>Pre-Exposure Prophylaxis</w:t>
              </w:r>
            </w:hyperlink>
          </w:p>
        </w:tc>
      </w:tr>
    </w:tbl>
    <w:p w:rsidR="00B122BE" w:rsidRPr="006F2FE3" w:rsidRDefault="00B122BE" w:rsidP="00CD24D0">
      <w:pPr>
        <w:spacing w:line="360" w:lineRule="auto"/>
        <w:jc w:val="both"/>
        <w:rPr>
          <w:rFonts w:ascii="Arial" w:hAnsi="Arial" w:cs="Arial"/>
          <w:sz w:val="22"/>
          <w:szCs w:val="22"/>
          <w:lang w:val="ka-GE"/>
        </w:rPr>
      </w:pPr>
      <w:bookmarkStart w:id="1" w:name="__RefHeading__250_1519524684"/>
      <w:bookmarkStart w:id="2" w:name="__RefHeading__210_2146599797"/>
      <w:bookmarkStart w:id="3" w:name="__RefHeading__143_41817614"/>
      <w:bookmarkStart w:id="4" w:name="__RefHeading__91_477314429"/>
      <w:bookmarkStart w:id="5" w:name="__RefHeading__144_519862639"/>
      <w:bookmarkStart w:id="6" w:name="__RefHeading__743_1400656205"/>
      <w:bookmarkStart w:id="7" w:name="__RefHeading__13_519862639"/>
      <w:bookmarkStart w:id="8" w:name="__RefHeading__65_1201826446"/>
      <w:bookmarkStart w:id="9" w:name="__RefHeading__286_477314429"/>
      <w:bookmarkStart w:id="10" w:name="__RefHeading__176_384261140"/>
      <w:bookmarkStart w:id="11" w:name="__RefHeading__531_2146599797"/>
      <w:bookmarkStart w:id="12" w:name="__RefHeading__609_1519524684"/>
      <w:bookmarkStart w:id="13" w:name="_Toc366765737"/>
      <w:bookmarkEnd w:id="1"/>
      <w:bookmarkEnd w:id="2"/>
      <w:bookmarkEnd w:id="3"/>
      <w:bookmarkEnd w:id="4"/>
      <w:bookmarkEnd w:id="5"/>
      <w:bookmarkEnd w:id="6"/>
      <w:bookmarkEnd w:id="7"/>
      <w:bookmarkEnd w:id="8"/>
      <w:bookmarkEnd w:id="9"/>
      <w:bookmarkEnd w:id="10"/>
      <w:bookmarkEnd w:id="11"/>
      <w:bookmarkEnd w:id="12"/>
    </w:p>
    <w:p w:rsidR="000340A4" w:rsidRPr="006F2FE3" w:rsidRDefault="000340A4" w:rsidP="000340A4">
      <w:pPr>
        <w:spacing w:line="360" w:lineRule="auto"/>
        <w:jc w:val="both"/>
        <w:rPr>
          <w:rFonts w:ascii="Arial" w:hAnsi="Arial" w:cs="Arial"/>
          <w:b/>
          <w:sz w:val="22"/>
          <w:szCs w:val="22"/>
          <w:lang w:val="ka-GE"/>
        </w:rPr>
      </w:pPr>
      <w:r w:rsidRPr="006F2FE3">
        <w:rPr>
          <w:rFonts w:ascii="Arial" w:hAnsi="Arial" w:cs="Arial"/>
          <w:b/>
          <w:sz w:val="22"/>
          <w:szCs w:val="22"/>
          <w:lang w:val="ka-GE"/>
        </w:rPr>
        <w:t>Introduction</w:t>
      </w:r>
    </w:p>
    <w:p w:rsidR="00B122BE" w:rsidRDefault="000340A4" w:rsidP="00CD24D0">
      <w:pPr>
        <w:spacing w:line="360" w:lineRule="auto"/>
        <w:jc w:val="both"/>
        <w:rPr>
          <w:rFonts w:ascii="Arial" w:hAnsi="Arial" w:cs="Arial"/>
          <w:sz w:val="22"/>
          <w:szCs w:val="22"/>
        </w:rPr>
      </w:pPr>
      <w:r w:rsidRPr="006F2FE3">
        <w:rPr>
          <w:rFonts w:ascii="Arial" w:hAnsi="Arial" w:cs="Arial"/>
          <w:sz w:val="22"/>
          <w:szCs w:val="22"/>
          <w:lang w:val="ka-GE"/>
        </w:rPr>
        <w:t>The health of transgender persons including the distribution of HIV infection in this group, in contrast to the general population data, is less</w:t>
      </w:r>
      <w:r w:rsidR="00F55CBF" w:rsidRPr="006F2FE3">
        <w:rPr>
          <w:rFonts w:ascii="Arial" w:hAnsi="Arial" w:cs="Arial"/>
          <w:sz w:val="22"/>
          <w:szCs w:val="22"/>
          <w:lang w:val="ka-GE"/>
        </w:rPr>
        <w:t xml:space="preserve"> researched</w:t>
      </w:r>
      <w:r w:rsidRPr="006F2FE3">
        <w:rPr>
          <w:rFonts w:ascii="Arial" w:hAnsi="Arial" w:cs="Arial"/>
          <w:sz w:val="22"/>
          <w:szCs w:val="22"/>
          <w:lang w:val="ka-GE"/>
        </w:rPr>
        <w:t>. This is related to factors such as research size re</w:t>
      </w:r>
      <w:r w:rsidR="00F55CBF" w:rsidRPr="006F2FE3">
        <w:rPr>
          <w:rFonts w:ascii="Arial" w:hAnsi="Arial" w:cs="Arial"/>
          <w:sz w:val="22"/>
          <w:szCs w:val="22"/>
          <w:lang w:val="ka-GE"/>
        </w:rPr>
        <w:t>presentation, lack of size estimation</w:t>
      </w:r>
      <w:r w:rsidRPr="006F2FE3">
        <w:rPr>
          <w:rFonts w:ascii="Arial" w:hAnsi="Arial" w:cs="Arial"/>
          <w:sz w:val="22"/>
          <w:szCs w:val="22"/>
          <w:lang w:val="ka-GE"/>
        </w:rPr>
        <w:t xml:space="preserve"> of the populat</w:t>
      </w:r>
      <w:r w:rsidR="00F55CBF" w:rsidRPr="006F2FE3">
        <w:rPr>
          <w:rFonts w:ascii="Arial" w:hAnsi="Arial" w:cs="Arial"/>
          <w:sz w:val="22"/>
          <w:szCs w:val="22"/>
          <w:lang w:val="ka-GE"/>
        </w:rPr>
        <w:t xml:space="preserve">ion and stigma / discrimination. </w:t>
      </w:r>
      <w:r w:rsidRPr="006F2FE3">
        <w:rPr>
          <w:rFonts w:ascii="Arial" w:hAnsi="Arial" w:cs="Arial"/>
          <w:sz w:val="22"/>
          <w:szCs w:val="22"/>
          <w:lang w:val="ka-GE"/>
        </w:rPr>
        <w:t>Even scientific and epidemiological da</w:t>
      </w:r>
      <w:r w:rsidR="00F55CBF" w:rsidRPr="006F2FE3">
        <w:rPr>
          <w:rFonts w:ascii="Arial" w:hAnsi="Arial" w:cs="Arial"/>
          <w:sz w:val="22"/>
          <w:szCs w:val="22"/>
          <w:lang w:val="ka-GE"/>
        </w:rPr>
        <w:t>ta related to transgender people are not gender sensitive</w:t>
      </w:r>
      <w:r w:rsidRPr="006F2FE3">
        <w:rPr>
          <w:rFonts w:ascii="Arial" w:hAnsi="Arial" w:cs="Arial"/>
          <w:sz w:val="22"/>
          <w:szCs w:val="22"/>
          <w:lang w:val="ka-GE"/>
        </w:rPr>
        <w:t xml:space="preserve">, </w:t>
      </w:r>
      <w:r w:rsidR="00F55CBF" w:rsidRPr="006F2FE3">
        <w:rPr>
          <w:rFonts w:ascii="Arial" w:hAnsi="Arial" w:cs="Arial"/>
          <w:sz w:val="22"/>
          <w:szCs w:val="22"/>
          <w:lang w:val="ka-GE"/>
        </w:rPr>
        <w:t>and give no reliability</w:t>
      </w:r>
      <w:r w:rsidRPr="006F2FE3">
        <w:rPr>
          <w:rFonts w:ascii="Arial" w:hAnsi="Arial" w:cs="Arial"/>
          <w:sz w:val="22"/>
          <w:szCs w:val="22"/>
          <w:lang w:val="ka-GE"/>
        </w:rPr>
        <w:t xml:space="preserve">. </w:t>
      </w:r>
      <w:r w:rsidR="00F55CBF" w:rsidRPr="006F2FE3">
        <w:rPr>
          <w:rFonts w:ascii="Arial" w:hAnsi="Arial" w:cs="Arial"/>
          <w:sz w:val="22"/>
          <w:szCs w:val="22"/>
          <w:lang w:val="ka-GE"/>
        </w:rPr>
        <w:t xml:space="preserve">Limited data suggests that transgender people may be more likely to use psychoactive substances than non-transgender people. Substance use is associated with discrimination and HIV transmission. Transgender people who use drugs (injectable and non-injectable) should have the same access to harm reduction services as non-transgender people. Needle and syringe programmes (NSP) and opioid substitution therapy (OST) programmes should be accessible and acceptable to transgender people. Providers of NSP and OST services should be trained in providing in non-judgemental and competent care for transgender individuals including targeted referral. But there is hardly any experience in providing NSP and OST services in Georgia at least and the documentation analyses level. Consequently, this study was aimed at analyzing complex needs of transgenders, focusing on health care and harm reduction service needs seen from the community, finding respective barriers and means of realization of the needs into practice. </w:t>
      </w:r>
    </w:p>
    <w:p w:rsidR="006F2FE3" w:rsidRPr="006F2FE3" w:rsidRDefault="006F2FE3" w:rsidP="00CD24D0">
      <w:pPr>
        <w:spacing w:line="360" w:lineRule="auto"/>
        <w:jc w:val="both"/>
        <w:rPr>
          <w:rFonts w:ascii="Arial" w:hAnsi="Arial" w:cs="Arial"/>
          <w:sz w:val="22"/>
          <w:szCs w:val="22"/>
        </w:rPr>
      </w:pPr>
    </w:p>
    <w:p w:rsidR="00B5586E" w:rsidRPr="006F2FE3" w:rsidRDefault="00276E2B" w:rsidP="00CD24D0">
      <w:pPr>
        <w:pStyle w:val="Heading1"/>
        <w:numPr>
          <w:ilvl w:val="0"/>
          <w:numId w:val="0"/>
        </w:numPr>
        <w:spacing w:before="0" w:line="360" w:lineRule="auto"/>
        <w:ind w:left="432" w:hanging="432"/>
        <w:jc w:val="both"/>
        <w:rPr>
          <w:rFonts w:ascii="Arial" w:hAnsi="Arial" w:cs="Arial"/>
          <w:bCs w:val="0"/>
          <w:kern w:val="0"/>
          <w:sz w:val="22"/>
          <w:szCs w:val="22"/>
          <w:lang w:val="ka-GE"/>
        </w:rPr>
      </w:pPr>
      <w:r w:rsidRPr="006F2FE3">
        <w:rPr>
          <w:rFonts w:ascii="Arial" w:hAnsi="Arial" w:cs="Arial"/>
          <w:bCs w:val="0"/>
          <w:kern w:val="0"/>
          <w:sz w:val="22"/>
          <w:szCs w:val="22"/>
          <w:lang w:val="ka-GE"/>
        </w:rPr>
        <w:t xml:space="preserve">About </w:t>
      </w:r>
      <w:r w:rsidR="00830F99" w:rsidRPr="006F2FE3">
        <w:rPr>
          <w:rFonts w:ascii="Arial" w:hAnsi="Arial" w:cs="Arial"/>
          <w:bCs w:val="0"/>
          <w:kern w:val="0"/>
          <w:sz w:val="22"/>
          <w:szCs w:val="22"/>
          <w:lang w:val="ka-GE"/>
        </w:rPr>
        <w:t xml:space="preserve">the research </w:t>
      </w:r>
      <w:bookmarkEnd w:id="13"/>
    </w:p>
    <w:p w:rsidR="00B5586E" w:rsidRPr="006F2FE3" w:rsidRDefault="00830F99" w:rsidP="00CD24D0">
      <w:pPr>
        <w:spacing w:line="360" w:lineRule="auto"/>
        <w:jc w:val="both"/>
        <w:rPr>
          <w:rFonts w:ascii="Arial" w:hAnsi="Arial" w:cs="Arial"/>
          <w:sz w:val="22"/>
          <w:szCs w:val="22"/>
          <w:lang w:val="ka-GE"/>
        </w:rPr>
      </w:pPr>
      <w:r w:rsidRPr="006F2FE3">
        <w:rPr>
          <w:rFonts w:ascii="Arial" w:hAnsi="Arial" w:cs="Arial"/>
          <w:sz w:val="22"/>
          <w:szCs w:val="22"/>
          <w:lang w:val="ka-GE"/>
        </w:rPr>
        <w:t>Aim of the research</w:t>
      </w:r>
      <w:r w:rsidR="00AE190D" w:rsidRPr="006F2FE3">
        <w:rPr>
          <w:rFonts w:ascii="Arial" w:hAnsi="Arial" w:cs="Arial"/>
          <w:sz w:val="22"/>
          <w:szCs w:val="22"/>
          <w:lang w:val="ka-GE"/>
        </w:rPr>
        <w:t>:</w:t>
      </w:r>
    </w:p>
    <w:p w:rsidR="003720A7" w:rsidRDefault="00851744" w:rsidP="00CD24D0">
      <w:pPr>
        <w:spacing w:line="360" w:lineRule="auto"/>
        <w:jc w:val="both"/>
        <w:rPr>
          <w:rFonts w:ascii="Arial" w:hAnsi="Arial" w:cs="Arial"/>
          <w:sz w:val="22"/>
          <w:szCs w:val="22"/>
        </w:rPr>
      </w:pPr>
      <w:r w:rsidRPr="006F2FE3">
        <w:rPr>
          <w:rFonts w:ascii="Arial" w:hAnsi="Arial" w:cs="Arial"/>
          <w:sz w:val="22"/>
          <w:szCs w:val="22"/>
          <w:lang w:val="ka-GE"/>
        </w:rPr>
        <w:lastRenderedPageBreak/>
        <w:t xml:space="preserve">To study complex needs of transgenders focusing on health care issues, namely </w:t>
      </w:r>
      <w:r w:rsidR="009940FE" w:rsidRPr="006F2FE3">
        <w:rPr>
          <w:rFonts w:ascii="Arial" w:hAnsi="Arial" w:cs="Arial"/>
          <w:sz w:val="22"/>
          <w:szCs w:val="22"/>
          <w:lang w:val="ka-GE"/>
        </w:rPr>
        <w:t xml:space="preserve">on harm reduction services. </w:t>
      </w:r>
    </w:p>
    <w:p w:rsidR="006F2FE3" w:rsidRPr="006F2FE3" w:rsidRDefault="006F2FE3" w:rsidP="00CD24D0">
      <w:pPr>
        <w:spacing w:line="360" w:lineRule="auto"/>
        <w:jc w:val="both"/>
        <w:rPr>
          <w:rFonts w:ascii="Arial" w:hAnsi="Arial" w:cs="Arial"/>
          <w:sz w:val="22"/>
          <w:szCs w:val="22"/>
        </w:rPr>
      </w:pPr>
    </w:p>
    <w:p w:rsidR="00B5586E" w:rsidRPr="006F2FE3" w:rsidRDefault="002B54B0" w:rsidP="00CD24D0">
      <w:pPr>
        <w:spacing w:line="360" w:lineRule="auto"/>
        <w:jc w:val="both"/>
        <w:rPr>
          <w:rFonts w:ascii="Arial" w:hAnsi="Arial" w:cs="Arial"/>
          <w:b/>
          <w:sz w:val="22"/>
          <w:szCs w:val="22"/>
          <w:lang w:val="ka-GE"/>
        </w:rPr>
      </w:pPr>
      <w:r w:rsidRPr="006F2FE3">
        <w:rPr>
          <w:rFonts w:ascii="Arial" w:hAnsi="Arial" w:cs="Arial"/>
          <w:b/>
          <w:sz w:val="22"/>
          <w:szCs w:val="22"/>
          <w:lang w:val="ka-GE"/>
        </w:rPr>
        <w:t xml:space="preserve">Hypothesis of the research: </w:t>
      </w:r>
    </w:p>
    <w:p w:rsidR="00821370" w:rsidRDefault="006E1A03" w:rsidP="00CD24D0">
      <w:pPr>
        <w:spacing w:line="360" w:lineRule="auto"/>
        <w:jc w:val="both"/>
        <w:rPr>
          <w:rFonts w:ascii="Arial" w:hAnsi="Arial" w:cs="Arial"/>
          <w:sz w:val="22"/>
          <w:szCs w:val="22"/>
        </w:rPr>
      </w:pPr>
      <w:r w:rsidRPr="006F2FE3">
        <w:rPr>
          <w:rFonts w:ascii="Arial" w:hAnsi="Arial" w:cs="Arial"/>
          <w:sz w:val="22"/>
          <w:szCs w:val="22"/>
          <w:lang w:val="ka-GE"/>
        </w:rPr>
        <w:t xml:space="preserve">Following the zero hypothesis of the research, </w:t>
      </w:r>
      <w:r w:rsidR="00F61826" w:rsidRPr="006F2FE3">
        <w:rPr>
          <w:rFonts w:ascii="Arial" w:hAnsi="Arial" w:cs="Arial"/>
          <w:sz w:val="22"/>
          <w:szCs w:val="22"/>
          <w:lang w:val="ka-GE"/>
        </w:rPr>
        <w:t xml:space="preserve">the usage of drugs, including alcohol </w:t>
      </w:r>
      <w:r w:rsidR="00771B64" w:rsidRPr="006F2FE3">
        <w:rPr>
          <w:rFonts w:ascii="Arial" w:hAnsi="Arial" w:cs="Arial"/>
          <w:sz w:val="22"/>
          <w:szCs w:val="22"/>
          <w:lang w:val="ka-GE"/>
        </w:rPr>
        <w:t xml:space="preserve">is comperatevly high </w:t>
      </w:r>
      <w:r w:rsidR="00873D95" w:rsidRPr="006F2FE3">
        <w:rPr>
          <w:rFonts w:ascii="Arial" w:hAnsi="Arial" w:cs="Arial"/>
          <w:sz w:val="22"/>
          <w:szCs w:val="22"/>
          <w:lang w:val="ka-GE"/>
        </w:rPr>
        <w:t>while</w:t>
      </w:r>
      <w:r w:rsidR="0005796B" w:rsidRPr="006F2FE3">
        <w:rPr>
          <w:rFonts w:ascii="Arial" w:hAnsi="Arial" w:cs="Arial"/>
          <w:sz w:val="22"/>
          <w:szCs w:val="22"/>
          <w:lang w:val="ka-GE"/>
        </w:rPr>
        <w:t xml:space="preserve"> availability to </w:t>
      </w:r>
      <w:r w:rsidR="008D6D90" w:rsidRPr="006F2FE3">
        <w:rPr>
          <w:rFonts w:ascii="Arial" w:hAnsi="Arial" w:cs="Arial"/>
          <w:sz w:val="22"/>
          <w:szCs w:val="22"/>
          <w:lang w:val="ka-GE"/>
        </w:rPr>
        <w:t xml:space="preserve">harm reduction and rehabilitation serices comperatevly low </w:t>
      </w:r>
      <w:r w:rsidR="00771B64" w:rsidRPr="006F2FE3">
        <w:rPr>
          <w:rFonts w:ascii="Arial" w:hAnsi="Arial" w:cs="Arial"/>
          <w:sz w:val="22"/>
          <w:szCs w:val="22"/>
          <w:lang w:val="ka-GE"/>
        </w:rPr>
        <w:t>in transgender population</w:t>
      </w:r>
      <w:r w:rsidR="00EA71F6" w:rsidRPr="006F2FE3">
        <w:rPr>
          <w:rFonts w:ascii="Arial" w:hAnsi="Arial" w:cs="Arial"/>
          <w:sz w:val="22"/>
          <w:szCs w:val="22"/>
          <w:lang w:val="ka-GE"/>
        </w:rPr>
        <w:t xml:space="preserve"> </w:t>
      </w:r>
      <w:r w:rsidR="00873D95" w:rsidRPr="006F2FE3">
        <w:rPr>
          <w:rFonts w:ascii="Arial" w:hAnsi="Arial" w:cs="Arial"/>
          <w:sz w:val="22"/>
          <w:szCs w:val="22"/>
          <w:lang w:val="ka-GE"/>
        </w:rPr>
        <w:t>that is caused</w:t>
      </w:r>
      <w:r w:rsidR="008D6D90" w:rsidRPr="006F2FE3">
        <w:rPr>
          <w:rFonts w:ascii="Arial" w:hAnsi="Arial" w:cs="Arial"/>
          <w:sz w:val="22"/>
          <w:szCs w:val="22"/>
          <w:lang w:val="ka-GE"/>
        </w:rPr>
        <w:t xml:space="preserve"> by complex bio-</w:t>
      </w:r>
      <w:r w:rsidR="00EA71F6" w:rsidRPr="006F2FE3">
        <w:rPr>
          <w:rFonts w:ascii="Arial" w:hAnsi="Arial" w:cs="Arial"/>
          <w:sz w:val="22"/>
          <w:szCs w:val="22"/>
          <w:lang w:val="ka-GE"/>
        </w:rPr>
        <w:t xml:space="preserve">psycho-social </w:t>
      </w:r>
      <w:r w:rsidR="008D6D90" w:rsidRPr="006F2FE3">
        <w:rPr>
          <w:rFonts w:ascii="Arial" w:hAnsi="Arial" w:cs="Arial"/>
          <w:sz w:val="22"/>
          <w:szCs w:val="22"/>
          <w:lang w:val="ka-GE"/>
        </w:rPr>
        <w:t xml:space="preserve">problems the </w:t>
      </w:r>
      <w:r w:rsidR="0065749B" w:rsidRPr="006F2FE3">
        <w:rPr>
          <w:rFonts w:ascii="Arial" w:hAnsi="Arial" w:cs="Arial"/>
          <w:sz w:val="22"/>
          <w:szCs w:val="22"/>
          <w:lang w:val="ka-GE"/>
        </w:rPr>
        <w:t xml:space="preserve">mentioned </w:t>
      </w:r>
      <w:r w:rsidR="008D6D90" w:rsidRPr="006F2FE3">
        <w:rPr>
          <w:rFonts w:ascii="Arial" w:hAnsi="Arial" w:cs="Arial"/>
          <w:sz w:val="22"/>
          <w:szCs w:val="22"/>
          <w:lang w:val="ka-GE"/>
        </w:rPr>
        <w:t>group</w:t>
      </w:r>
      <w:r w:rsidR="00873D95" w:rsidRPr="006F2FE3">
        <w:rPr>
          <w:rFonts w:ascii="Arial" w:hAnsi="Arial" w:cs="Arial"/>
          <w:sz w:val="22"/>
          <w:szCs w:val="22"/>
          <w:lang w:val="ka-GE"/>
        </w:rPr>
        <w:t xml:space="preserve"> faces</w:t>
      </w:r>
      <w:r w:rsidR="008D6D90" w:rsidRPr="006F2FE3">
        <w:rPr>
          <w:rFonts w:ascii="Arial" w:hAnsi="Arial" w:cs="Arial"/>
          <w:sz w:val="22"/>
          <w:szCs w:val="22"/>
          <w:lang w:val="ka-GE"/>
        </w:rPr>
        <w:t xml:space="preserve">. </w:t>
      </w:r>
    </w:p>
    <w:p w:rsidR="006F2FE3" w:rsidRPr="006F2FE3" w:rsidRDefault="006F2FE3" w:rsidP="00CD24D0">
      <w:pPr>
        <w:spacing w:line="360" w:lineRule="auto"/>
        <w:jc w:val="both"/>
        <w:rPr>
          <w:rFonts w:ascii="Arial" w:hAnsi="Arial" w:cs="Arial"/>
          <w:sz w:val="22"/>
          <w:szCs w:val="22"/>
        </w:rPr>
      </w:pPr>
    </w:p>
    <w:p w:rsidR="00B5586E" w:rsidRPr="006F2FE3" w:rsidRDefault="00175503" w:rsidP="00CD24D0">
      <w:pPr>
        <w:autoSpaceDE w:val="0"/>
        <w:autoSpaceDN w:val="0"/>
        <w:adjustRightInd w:val="0"/>
        <w:spacing w:line="360" w:lineRule="auto"/>
        <w:ind w:right="62"/>
        <w:jc w:val="both"/>
        <w:rPr>
          <w:rFonts w:ascii="Arial" w:hAnsi="Arial" w:cs="Arial"/>
          <w:b/>
          <w:sz w:val="22"/>
          <w:szCs w:val="22"/>
          <w:lang w:val="ka-GE"/>
        </w:rPr>
      </w:pPr>
      <w:r w:rsidRPr="006F2FE3">
        <w:rPr>
          <w:rFonts w:ascii="Arial" w:hAnsi="Arial" w:cs="Arial"/>
          <w:b/>
          <w:sz w:val="22"/>
          <w:szCs w:val="22"/>
          <w:lang w:val="ka-GE"/>
        </w:rPr>
        <w:t>Period of the research:</w:t>
      </w:r>
    </w:p>
    <w:p w:rsidR="00B5586E" w:rsidRDefault="00966584" w:rsidP="00CD24D0">
      <w:pPr>
        <w:autoSpaceDE w:val="0"/>
        <w:autoSpaceDN w:val="0"/>
        <w:adjustRightInd w:val="0"/>
        <w:spacing w:line="360" w:lineRule="auto"/>
        <w:ind w:right="62"/>
        <w:jc w:val="both"/>
        <w:rPr>
          <w:rFonts w:ascii="Arial" w:hAnsi="Arial" w:cs="Arial"/>
          <w:sz w:val="22"/>
          <w:szCs w:val="22"/>
        </w:rPr>
      </w:pPr>
      <w:r w:rsidRPr="006F2FE3">
        <w:rPr>
          <w:rFonts w:ascii="Arial" w:hAnsi="Arial" w:cs="Arial"/>
          <w:sz w:val="22"/>
          <w:szCs w:val="22"/>
          <w:lang w:val="ka-GE"/>
        </w:rPr>
        <w:t>The mentioned res</w:t>
      </w:r>
      <w:r w:rsidR="00873D95" w:rsidRPr="006F2FE3">
        <w:rPr>
          <w:rFonts w:ascii="Arial" w:hAnsi="Arial" w:cs="Arial"/>
          <w:sz w:val="22"/>
          <w:szCs w:val="22"/>
          <w:lang w:val="ka-GE"/>
        </w:rPr>
        <w:t>earch was conducted in NGO “Hepa Plus</w:t>
      </w:r>
      <w:r w:rsidRPr="006F2FE3">
        <w:rPr>
          <w:rFonts w:ascii="Arial" w:hAnsi="Arial" w:cs="Arial"/>
          <w:sz w:val="22"/>
          <w:szCs w:val="22"/>
          <w:lang w:val="ka-GE"/>
        </w:rPr>
        <w:t xml:space="preserve">” </w:t>
      </w:r>
      <w:r w:rsidR="009F0FFF" w:rsidRPr="006F2FE3">
        <w:rPr>
          <w:rFonts w:ascii="Arial" w:hAnsi="Arial" w:cs="Arial"/>
          <w:sz w:val="22"/>
          <w:szCs w:val="22"/>
          <w:lang w:val="ka-GE"/>
        </w:rPr>
        <w:t xml:space="preserve">premises </w:t>
      </w:r>
      <w:r w:rsidRPr="006F2FE3">
        <w:rPr>
          <w:rFonts w:ascii="Arial" w:hAnsi="Arial" w:cs="Arial"/>
          <w:sz w:val="22"/>
          <w:szCs w:val="22"/>
          <w:lang w:val="ka-GE"/>
        </w:rPr>
        <w:t>from January 3 2018 to June 30</w:t>
      </w:r>
      <w:r w:rsidR="009F0FFF" w:rsidRPr="006F2FE3">
        <w:rPr>
          <w:rFonts w:ascii="Arial" w:hAnsi="Arial" w:cs="Arial"/>
          <w:sz w:val="22"/>
          <w:szCs w:val="22"/>
          <w:lang w:val="ka-GE"/>
        </w:rPr>
        <w:t xml:space="preserve">, </w:t>
      </w:r>
      <w:r w:rsidR="00AE190D" w:rsidRPr="006F2FE3">
        <w:rPr>
          <w:rFonts w:ascii="Arial" w:hAnsi="Arial" w:cs="Arial"/>
          <w:sz w:val="22"/>
          <w:szCs w:val="22"/>
          <w:lang w:val="ka-GE"/>
        </w:rPr>
        <w:t>2018</w:t>
      </w:r>
      <w:r w:rsidR="009F0FFF" w:rsidRPr="006F2FE3">
        <w:rPr>
          <w:rFonts w:ascii="Arial" w:hAnsi="Arial" w:cs="Arial"/>
          <w:sz w:val="22"/>
          <w:szCs w:val="22"/>
          <w:lang w:val="ka-GE"/>
        </w:rPr>
        <w:t xml:space="preserve"> (6 month). </w:t>
      </w:r>
      <w:r w:rsidR="00BA289B" w:rsidRPr="006F2FE3">
        <w:rPr>
          <w:rFonts w:ascii="Arial" w:hAnsi="Arial" w:cs="Arial"/>
          <w:sz w:val="22"/>
          <w:szCs w:val="22"/>
          <w:lang w:val="ka-GE"/>
        </w:rPr>
        <w:t>I</w:t>
      </w:r>
      <w:r w:rsidR="00FA7FBA" w:rsidRPr="006F2FE3">
        <w:rPr>
          <w:rFonts w:ascii="Arial" w:hAnsi="Arial" w:cs="Arial"/>
          <w:sz w:val="22"/>
          <w:szCs w:val="22"/>
          <w:lang w:val="ka-GE"/>
        </w:rPr>
        <w:t xml:space="preserve">n depth </w:t>
      </w:r>
      <w:r w:rsidR="00BA289B" w:rsidRPr="006F2FE3">
        <w:rPr>
          <w:rFonts w:ascii="Arial" w:hAnsi="Arial" w:cs="Arial"/>
          <w:sz w:val="22"/>
          <w:szCs w:val="22"/>
          <w:lang w:val="ka-GE"/>
        </w:rPr>
        <w:t>interwievs</w:t>
      </w:r>
      <w:r w:rsidR="009F0FFF" w:rsidRPr="006F2FE3">
        <w:rPr>
          <w:rFonts w:ascii="Arial" w:hAnsi="Arial" w:cs="Arial"/>
          <w:sz w:val="22"/>
          <w:szCs w:val="22"/>
          <w:lang w:val="ka-GE"/>
        </w:rPr>
        <w:t xml:space="preserve"> </w:t>
      </w:r>
      <w:r w:rsidRPr="006F2FE3">
        <w:rPr>
          <w:rFonts w:ascii="Arial" w:hAnsi="Arial" w:cs="Arial"/>
          <w:sz w:val="22"/>
          <w:szCs w:val="22"/>
          <w:lang w:val="ka-GE"/>
        </w:rPr>
        <w:t>were conducted in March-</w:t>
      </w:r>
      <w:r w:rsidR="00BE379D" w:rsidRPr="006F2FE3">
        <w:rPr>
          <w:rFonts w:ascii="Arial" w:hAnsi="Arial" w:cs="Arial"/>
          <w:sz w:val="22"/>
          <w:szCs w:val="22"/>
          <w:lang w:val="ka-GE"/>
        </w:rPr>
        <w:t>April</w:t>
      </w:r>
      <w:r w:rsidRPr="006F2FE3">
        <w:rPr>
          <w:rFonts w:ascii="Arial" w:hAnsi="Arial" w:cs="Arial"/>
          <w:sz w:val="22"/>
          <w:szCs w:val="22"/>
          <w:lang w:val="ka-GE"/>
        </w:rPr>
        <w:t xml:space="preserve"> 2018. </w:t>
      </w:r>
    </w:p>
    <w:p w:rsidR="006F2FE3" w:rsidRPr="006F2FE3" w:rsidRDefault="006F2FE3" w:rsidP="00CD24D0">
      <w:pPr>
        <w:autoSpaceDE w:val="0"/>
        <w:autoSpaceDN w:val="0"/>
        <w:adjustRightInd w:val="0"/>
        <w:spacing w:line="360" w:lineRule="auto"/>
        <w:ind w:right="62"/>
        <w:jc w:val="both"/>
        <w:rPr>
          <w:rFonts w:ascii="Arial" w:hAnsi="Arial" w:cs="Arial"/>
          <w:sz w:val="22"/>
          <w:szCs w:val="22"/>
        </w:rPr>
      </w:pPr>
    </w:p>
    <w:p w:rsidR="00B5586E" w:rsidRPr="006F2FE3" w:rsidRDefault="00753360" w:rsidP="00CD24D0">
      <w:pPr>
        <w:pStyle w:val="Heading1"/>
        <w:numPr>
          <w:ilvl w:val="0"/>
          <w:numId w:val="0"/>
        </w:numPr>
        <w:spacing w:before="0" w:line="360" w:lineRule="auto"/>
        <w:ind w:left="432" w:hanging="432"/>
        <w:jc w:val="both"/>
        <w:rPr>
          <w:rFonts w:ascii="Arial" w:hAnsi="Arial" w:cs="Arial"/>
          <w:bCs w:val="0"/>
          <w:kern w:val="0"/>
          <w:sz w:val="22"/>
          <w:szCs w:val="22"/>
          <w:lang w:val="ka-GE"/>
        </w:rPr>
      </w:pPr>
      <w:bookmarkStart w:id="14" w:name="__RefHeading__254_1519524684"/>
      <w:bookmarkStart w:id="15" w:name="__RefHeading__214_2146599797"/>
      <w:bookmarkStart w:id="16" w:name="__RefHeading__147_41817614"/>
      <w:bookmarkStart w:id="17" w:name="__RefHeading__95_477314429"/>
      <w:bookmarkStart w:id="18" w:name="__RefHeading__148_519862639"/>
      <w:bookmarkStart w:id="19" w:name="__RefHeading__747_1400656205"/>
      <w:bookmarkStart w:id="20" w:name="__RefHeading__17_519862639"/>
      <w:bookmarkStart w:id="21" w:name="__RefHeading__69_1201826446"/>
      <w:bookmarkStart w:id="22" w:name="__RefHeading__290_477314429"/>
      <w:bookmarkStart w:id="23" w:name="__RefHeading__180_384261140"/>
      <w:bookmarkStart w:id="24" w:name="__RefHeading__535_2146599797"/>
      <w:bookmarkStart w:id="25" w:name="__RefHeading__613_1519524684"/>
      <w:bookmarkStart w:id="26" w:name="__RefHeading__256_1519524684"/>
      <w:bookmarkStart w:id="27" w:name="__RefHeading__216_2146599797"/>
      <w:bookmarkStart w:id="28" w:name="__RefHeading__149_41817614"/>
      <w:bookmarkStart w:id="29" w:name="__RefHeading__97_477314429"/>
      <w:bookmarkStart w:id="30" w:name="__RefHeading__150_519862639"/>
      <w:bookmarkStart w:id="31" w:name="__RefHeading__749_1400656205"/>
      <w:bookmarkStart w:id="32" w:name="__RefHeading__19_519862639"/>
      <w:bookmarkStart w:id="33" w:name="__RefHeading__71_1201826446"/>
      <w:bookmarkStart w:id="34" w:name="__RefHeading__292_477314429"/>
      <w:bookmarkStart w:id="35" w:name="__RefHeading__182_384261140"/>
      <w:bookmarkStart w:id="36" w:name="__RefHeading__537_2146599797"/>
      <w:bookmarkStart w:id="37" w:name="__RefHeading__615_151952468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6F2FE3">
        <w:rPr>
          <w:rFonts w:ascii="Arial" w:hAnsi="Arial" w:cs="Arial"/>
          <w:bCs w:val="0"/>
          <w:kern w:val="0"/>
          <w:sz w:val="22"/>
          <w:szCs w:val="22"/>
          <w:lang w:val="ka-GE"/>
        </w:rPr>
        <w:t>Methodology</w:t>
      </w:r>
    </w:p>
    <w:p w:rsidR="00821370" w:rsidRPr="006F2FE3" w:rsidRDefault="00201EF9" w:rsidP="00CD24D0">
      <w:pPr>
        <w:spacing w:line="360" w:lineRule="auto"/>
        <w:jc w:val="both"/>
        <w:rPr>
          <w:rFonts w:ascii="Arial" w:hAnsi="Arial" w:cs="Arial"/>
          <w:sz w:val="22"/>
          <w:szCs w:val="22"/>
          <w:lang w:val="ka-GE"/>
        </w:rPr>
      </w:pPr>
      <w:r w:rsidRPr="006F2FE3">
        <w:rPr>
          <w:rFonts w:ascii="Arial" w:hAnsi="Arial" w:cs="Arial"/>
          <w:sz w:val="22"/>
          <w:szCs w:val="22"/>
          <w:lang w:val="ka-GE"/>
        </w:rPr>
        <w:t>Presented research is based on the qualitative</w:t>
      </w:r>
      <w:r w:rsidR="009F0FFF" w:rsidRPr="006F2FE3">
        <w:rPr>
          <w:rFonts w:ascii="Arial" w:hAnsi="Arial" w:cs="Arial"/>
          <w:sz w:val="22"/>
          <w:szCs w:val="22"/>
          <w:lang w:val="ka-GE"/>
        </w:rPr>
        <w:t xml:space="preserve"> </w:t>
      </w:r>
      <w:r w:rsidR="00401FFE" w:rsidRPr="006F2FE3">
        <w:rPr>
          <w:rFonts w:ascii="Arial" w:hAnsi="Arial" w:cs="Arial"/>
          <w:sz w:val="22"/>
          <w:szCs w:val="22"/>
          <w:lang w:val="ka-GE"/>
        </w:rPr>
        <w:t xml:space="preserve">method of the research, namely </w:t>
      </w:r>
      <w:r w:rsidR="00BA289B" w:rsidRPr="006F2FE3">
        <w:rPr>
          <w:rFonts w:ascii="Arial" w:hAnsi="Arial" w:cs="Arial"/>
          <w:sz w:val="22"/>
          <w:szCs w:val="22"/>
          <w:lang w:val="ka-GE"/>
        </w:rPr>
        <w:t>I</w:t>
      </w:r>
      <w:r w:rsidR="009F0FFF" w:rsidRPr="006F2FE3">
        <w:rPr>
          <w:rFonts w:ascii="Arial" w:hAnsi="Arial" w:cs="Arial"/>
          <w:sz w:val="22"/>
          <w:szCs w:val="22"/>
          <w:lang w:val="ka-GE"/>
        </w:rPr>
        <w:t>n-</w:t>
      </w:r>
      <w:r w:rsidR="00BA289B" w:rsidRPr="006F2FE3">
        <w:rPr>
          <w:rFonts w:ascii="Arial" w:hAnsi="Arial" w:cs="Arial"/>
          <w:sz w:val="22"/>
          <w:szCs w:val="22"/>
          <w:lang w:val="ka-GE"/>
        </w:rPr>
        <w:t>depth interwievs</w:t>
      </w:r>
      <w:r w:rsidR="00401FFE" w:rsidRPr="006F2FE3">
        <w:rPr>
          <w:rFonts w:ascii="Arial" w:hAnsi="Arial" w:cs="Arial"/>
          <w:sz w:val="22"/>
          <w:szCs w:val="22"/>
          <w:lang w:val="ka-GE"/>
        </w:rPr>
        <w:t>.</w:t>
      </w:r>
      <w:r w:rsidR="009F0FFF" w:rsidRPr="006F2FE3">
        <w:rPr>
          <w:rFonts w:ascii="Arial" w:hAnsi="Arial" w:cs="Arial"/>
          <w:sz w:val="22"/>
          <w:szCs w:val="22"/>
          <w:lang w:val="ka-GE"/>
        </w:rPr>
        <w:t xml:space="preserve"> </w:t>
      </w:r>
      <w:r w:rsidR="00BE379D" w:rsidRPr="006F2FE3">
        <w:rPr>
          <w:rFonts w:ascii="Arial" w:hAnsi="Arial" w:cs="Arial"/>
          <w:sz w:val="22"/>
          <w:szCs w:val="22"/>
          <w:lang w:val="ka-GE"/>
        </w:rPr>
        <w:t xml:space="preserve">14 </w:t>
      </w:r>
      <w:r w:rsidR="00BA289B" w:rsidRPr="006F2FE3">
        <w:rPr>
          <w:rFonts w:ascii="Arial" w:hAnsi="Arial" w:cs="Arial"/>
          <w:sz w:val="22"/>
          <w:szCs w:val="22"/>
          <w:lang w:val="ka-GE"/>
        </w:rPr>
        <w:t>I</w:t>
      </w:r>
      <w:r w:rsidR="009F0FFF" w:rsidRPr="006F2FE3">
        <w:rPr>
          <w:rFonts w:ascii="Arial" w:hAnsi="Arial" w:cs="Arial"/>
          <w:sz w:val="22"/>
          <w:szCs w:val="22"/>
          <w:lang w:val="ka-GE"/>
        </w:rPr>
        <w:t>n-</w:t>
      </w:r>
      <w:r w:rsidR="00BA289B" w:rsidRPr="006F2FE3">
        <w:rPr>
          <w:rFonts w:ascii="Arial" w:hAnsi="Arial" w:cs="Arial"/>
          <w:sz w:val="22"/>
          <w:szCs w:val="22"/>
          <w:lang w:val="ka-GE"/>
        </w:rPr>
        <w:t>depth interwievs</w:t>
      </w:r>
      <w:r w:rsidR="00BE379D" w:rsidRPr="006F2FE3">
        <w:rPr>
          <w:rFonts w:ascii="Arial" w:hAnsi="Arial" w:cs="Arial"/>
          <w:sz w:val="22"/>
          <w:szCs w:val="22"/>
          <w:lang w:val="ka-GE"/>
        </w:rPr>
        <w:t>were conducted.</w:t>
      </w:r>
      <w:r w:rsidR="009F0FFF" w:rsidRPr="006F2FE3">
        <w:rPr>
          <w:rFonts w:ascii="Arial" w:hAnsi="Arial" w:cs="Arial"/>
          <w:sz w:val="22"/>
          <w:szCs w:val="22"/>
          <w:lang w:val="ka-GE"/>
        </w:rPr>
        <w:t xml:space="preserve"> </w:t>
      </w:r>
      <w:r w:rsidR="00BA289B" w:rsidRPr="006F2FE3">
        <w:rPr>
          <w:rFonts w:ascii="Arial" w:hAnsi="Arial" w:cs="Arial"/>
          <w:sz w:val="22"/>
          <w:szCs w:val="22"/>
          <w:lang w:val="ka-GE"/>
        </w:rPr>
        <w:t>I</w:t>
      </w:r>
      <w:r w:rsidR="009F0FFF" w:rsidRPr="006F2FE3">
        <w:rPr>
          <w:rFonts w:ascii="Arial" w:hAnsi="Arial" w:cs="Arial"/>
          <w:sz w:val="22"/>
          <w:szCs w:val="22"/>
          <w:lang w:val="ka-GE"/>
        </w:rPr>
        <w:t>n-</w:t>
      </w:r>
      <w:r w:rsidR="00BA289B" w:rsidRPr="006F2FE3">
        <w:rPr>
          <w:rFonts w:ascii="Arial" w:hAnsi="Arial" w:cs="Arial"/>
          <w:sz w:val="22"/>
          <w:szCs w:val="22"/>
          <w:lang w:val="ka-GE"/>
        </w:rPr>
        <w:t>depth interwievs</w:t>
      </w:r>
      <w:r w:rsidR="002B4A08" w:rsidRPr="006F2FE3">
        <w:rPr>
          <w:rFonts w:ascii="Arial" w:hAnsi="Arial" w:cs="Arial"/>
          <w:sz w:val="22"/>
          <w:szCs w:val="22"/>
          <w:lang w:val="ka-GE"/>
        </w:rPr>
        <w:t xml:space="preserve">were held individually, face to face in a separate room. Average duration of the interview was 40-60 minutes. </w:t>
      </w:r>
    </w:p>
    <w:p w:rsidR="00B5586E" w:rsidRPr="006F2FE3" w:rsidRDefault="00853123" w:rsidP="00CD24D0">
      <w:pPr>
        <w:autoSpaceDE w:val="0"/>
        <w:autoSpaceDN w:val="0"/>
        <w:adjustRightInd w:val="0"/>
        <w:spacing w:line="360" w:lineRule="auto"/>
        <w:ind w:right="62"/>
        <w:jc w:val="both"/>
        <w:rPr>
          <w:rFonts w:ascii="Arial" w:hAnsi="Arial" w:cs="Arial"/>
          <w:sz w:val="22"/>
          <w:szCs w:val="22"/>
          <w:lang w:val="ka-GE"/>
        </w:rPr>
      </w:pPr>
      <w:r w:rsidRPr="006F2FE3">
        <w:rPr>
          <w:rFonts w:ascii="Arial" w:hAnsi="Arial" w:cs="Arial"/>
          <w:sz w:val="22"/>
          <w:szCs w:val="22"/>
          <w:lang w:val="ka-GE"/>
        </w:rPr>
        <w:t xml:space="preserve">Selection of the participants of the research </w:t>
      </w:r>
    </w:p>
    <w:p w:rsidR="00B5586E" w:rsidRPr="006F2FE3" w:rsidRDefault="00B30E19" w:rsidP="00CD24D0">
      <w:pPr>
        <w:spacing w:line="360" w:lineRule="auto"/>
        <w:jc w:val="both"/>
        <w:rPr>
          <w:rFonts w:ascii="Arial" w:hAnsi="Arial" w:cs="Arial"/>
          <w:sz w:val="22"/>
          <w:szCs w:val="22"/>
          <w:lang w:val="ka-GE"/>
        </w:rPr>
      </w:pPr>
      <w:r w:rsidRPr="006F2FE3">
        <w:rPr>
          <w:rFonts w:ascii="Arial" w:hAnsi="Arial" w:cs="Arial"/>
          <w:sz w:val="22"/>
          <w:szCs w:val="22"/>
          <w:lang w:val="ka-GE"/>
        </w:rPr>
        <w:t xml:space="preserve">In the framework of the qualitative research respondents were selected consistently and </w:t>
      </w:r>
      <w:r w:rsidR="000A3331" w:rsidRPr="006F2FE3">
        <w:rPr>
          <w:rFonts w:ascii="Arial" w:hAnsi="Arial" w:cs="Arial"/>
          <w:sz w:val="22"/>
          <w:szCs w:val="22"/>
          <w:lang w:val="ka-GE"/>
        </w:rPr>
        <w:t>oriented on the respondents</w:t>
      </w:r>
      <w:r w:rsidR="00E358C6" w:rsidRPr="006F2FE3">
        <w:rPr>
          <w:rFonts w:ascii="Arial" w:hAnsi="Arial" w:cs="Arial"/>
          <w:sz w:val="22"/>
          <w:szCs w:val="22"/>
          <w:lang w:val="ka-GE"/>
        </w:rPr>
        <w:t xml:space="preserve"> that means</w:t>
      </w:r>
      <w:r w:rsidR="00FB4467" w:rsidRPr="006F2FE3">
        <w:rPr>
          <w:rFonts w:ascii="Arial" w:hAnsi="Arial" w:cs="Arial"/>
          <w:sz w:val="22"/>
          <w:szCs w:val="22"/>
          <w:lang w:val="ka-GE"/>
        </w:rPr>
        <w:t xml:space="preserve"> to </w:t>
      </w:r>
      <w:r w:rsidR="002D0EDD" w:rsidRPr="006F2FE3">
        <w:rPr>
          <w:rFonts w:ascii="Arial" w:hAnsi="Arial" w:cs="Arial"/>
          <w:sz w:val="22"/>
          <w:szCs w:val="22"/>
          <w:lang w:val="ka-GE"/>
        </w:rPr>
        <w:t xml:space="preserve">interview those beneficiars who were </w:t>
      </w:r>
      <w:r w:rsidR="00870139" w:rsidRPr="006F2FE3">
        <w:rPr>
          <w:rFonts w:ascii="Arial" w:hAnsi="Arial" w:cs="Arial"/>
          <w:sz w:val="22"/>
          <w:szCs w:val="22"/>
          <w:lang w:val="ka-GE"/>
        </w:rPr>
        <w:t>accessible</w:t>
      </w:r>
      <w:r w:rsidR="002D0EDD" w:rsidRPr="006F2FE3">
        <w:rPr>
          <w:rFonts w:ascii="Arial" w:hAnsi="Arial" w:cs="Arial"/>
          <w:sz w:val="22"/>
          <w:szCs w:val="22"/>
          <w:lang w:val="ka-GE"/>
        </w:rPr>
        <w:t xml:space="preserve"> for the research and agreed to participate in</w:t>
      </w:r>
      <w:r w:rsidR="00870139" w:rsidRPr="006F2FE3">
        <w:rPr>
          <w:rFonts w:ascii="Arial" w:hAnsi="Arial" w:cs="Arial"/>
          <w:sz w:val="22"/>
          <w:szCs w:val="22"/>
          <w:lang w:val="ka-GE"/>
        </w:rPr>
        <w:t xml:space="preserve"> it</w:t>
      </w:r>
      <w:r w:rsidR="00D1175F" w:rsidRPr="006F2FE3">
        <w:rPr>
          <w:rFonts w:ascii="Arial" w:hAnsi="Arial" w:cs="Arial"/>
          <w:sz w:val="22"/>
          <w:szCs w:val="22"/>
        </w:rPr>
        <w:footnoteReference w:id="2"/>
      </w:r>
      <w:r w:rsidR="00B5586E" w:rsidRPr="006F2FE3">
        <w:rPr>
          <w:rFonts w:ascii="Arial" w:hAnsi="Arial" w:cs="Arial"/>
          <w:sz w:val="22"/>
          <w:szCs w:val="22"/>
          <w:lang w:val="ka-GE"/>
        </w:rPr>
        <w:t xml:space="preserve">. </w:t>
      </w:r>
      <w:r w:rsidR="00461C8B" w:rsidRPr="006F2FE3">
        <w:rPr>
          <w:rFonts w:ascii="Arial" w:hAnsi="Arial" w:cs="Arial"/>
          <w:sz w:val="22"/>
          <w:szCs w:val="22"/>
          <w:lang w:val="ka-GE"/>
        </w:rPr>
        <w:t xml:space="preserve">The information about research was spread </w:t>
      </w:r>
      <w:r w:rsidR="00882CDA" w:rsidRPr="006F2FE3">
        <w:rPr>
          <w:rFonts w:ascii="Arial" w:hAnsi="Arial" w:cs="Arial"/>
          <w:sz w:val="22"/>
          <w:szCs w:val="22"/>
          <w:lang w:val="ka-GE"/>
        </w:rPr>
        <w:t>among the benef</w:t>
      </w:r>
      <w:r w:rsidR="001F1F81" w:rsidRPr="006F2FE3">
        <w:rPr>
          <w:rFonts w:ascii="Arial" w:hAnsi="Arial" w:cs="Arial"/>
          <w:sz w:val="22"/>
          <w:szCs w:val="22"/>
          <w:lang w:val="ka-GE"/>
        </w:rPr>
        <w:t>iciars of the organization “Hepa Plus</w:t>
      </w:r>
      <w:r w:rsidR="00882CDA" w:rsidRPr="006F2FE3">
        <w:rPr>
          <w:rFonts w:ascii="Arial" w:hAnsi="Arial" w:cs="Arial"/>
          <w:sz w:val="22"/>
          <w:szCs w:val="22"/>
          <w:lang w:val="ka-GE"/>
        </w:rPr>
        <w:t>”, with the help of social workers and partner organization</w:t>
      </w:r>
      <w:r w:rsidR="001F1F81" w:rsidRPr="006F2FE3">
        <w:rPr>
          <w:rFonts w:ascii="Arial" w:hAnsi="Arial" w:cs="Arial"/>
          <w:sz w:val="22"/>
          <w:szCs w:val="22"/>
          <w:lang w:val="ka-GE"/>
        </w:rPr>
        <w:t xml:space="preserve"> “</w:t>
      </w:r>
      <w:r w:rsidR="00D30812" w:rsidRPr="006F2FE3">
        <w:rPr>
          <w:rFonts w:ascii="Arial" w:hAnsi="Arial" w:cs="Arial"/>
          <w:sz w:val="22"/>
          <w:szCs w:val="22"/>
          <w:lang w:val="ka-GE"/>
        </w:rPr>
        <w:t>Tanadgoma</w:t>
      </w:r>
      <w:r w:rsidR="001F1F81" w:rsidRPr="006F2FE3">
        <w:rPr>
          <w:rFonts w:ascii="Arial" w:hAnsi="Arial" w:cs="Arial"/>
          <w:sz w:val="22"/>
          <w:szCs w:val="22"/>
          <w:lang w:val="ka-GE"/>
        </w:rPr>
        <w:t>”</w:t>
      </w:r>
      <w:r w:rsidR="00D30812" w:rsidRPr="006F2FE3">
        <w:rPr>
          <w:rFonts w:ascii="Arial" w:hAnsi="Arial" w:cs="Arial"/>
          <w:sz w:val="22"/>
          <w:szCs w:val="22"/>
          <w:lang w:val="ka-GE"/>
        </w:rPr>
        <w:t xml:space="preserve"> and </w:t>
      </w:r>
      <w:r w:rsidR="001F1F81" w:rsidRPr="006F2FE3">
        <w:rPr>
          <w:rFonts w:ascii="Arial" w:hAnsi="Arial" w:cs="Arial"/>
          <w:sz w:val="22"/>
          <w:szCs w:val="22"/>
          <w:lang w:val="ka-GE"/>
        </w:rPr>
        <w:t>“</w:t>
      </w:r>
      <w:r w:rsidR="00D30812" w:rsidRPr="006F2FE3">
        <w:rPr>
          <w:rFonts w:ascii="Arial" w:hAnsi="Arial" w:cs="Arial"/>
          <w:sz w:val="22"/>
          <w:szCs w:val="22"/>
          <w:lang w:val="ka-GE"/>
        </w:rPr>
        <w:t>Equality Movement</w:t>
      </w:r>
      <w:r w:rsidR="001F1F81" w:rsidRPr="006F2FE3">
        <w:rPr>
          <w:rFonts w:ascii="Arial" w:hAnsi="Arial" w:cs="Arial"/>
          <w:sz w:val="22"/>
          <w:szCs w:val="22"/>
          <w:lang w:val="ka-GE"/>
        </w:rPr>
        <w:t>”</w:t>
      </w:r>
      <w:r w:rsidR="00D30812" w:rsidRPr="006F2FE3">
        <w:rPr>
          <w:rFonts w:ascii="Arial" w:hAnsi="Arial" w:cs="Arial"/>
          <w:sz w:val="22"/>
          <w:szCs w:val="22"/>
          <w:lang w:val="ka-GE"/>
        </w:rPr>
        <w:t>.</w:t>
      </w:r>
      <w:r w:rsidR="001F1F81" w:rsidRPr="006F2FE3">
        <w:rPr>
          <w:rFonts w:ascii="Arial" w:hAnsi="Arial" w:cs="Arial"/>
          <w:sz w:val="22"/>
          <w:szCs w:val="22"/>
          <w:lang w:val="ka-GE"/>
        </w:rPr>
        <w:t xml:space="preserve"> </w:t>
      </w:r>
      <w:r w:rsidR="00882CDA" w:rsidRPr="006F2FE3">
        <w:rPr>
          <w:rFonts w:ascii="Arial" w:hAnsi="Arial" w:cs="Arial"/>
          <w:sz w:val="22"/>
          <w:szCs w:val="22"/>
          <w:lang w:val="ka-GE"/>
        </w:rPr>
        <w:t xml:space="preserve">Following the protocole of the research </w:t>
      </w:r>
      <w:r w:rsidR="00407BE8" w:rsidRPr="006F2FE3">
        <w:rPr>
          <w:rFonts w:ascii="Arial" w:hAnsi="Arial" w:cs="Arial"/>
          <w:sz w:val="22"/>
          <w:szCs w:val="22"/>
          <w:lang w:val="ka-GE"/>
        </w:rPr>
        <w:t>all potential participants were informed about the</w:t>
      </w:r>
      <w:r w:rsidR="00882CDA" w:rsidRPr="006F2FE3">
        <w:rPr>
          <w:rFonts w:ascii="Arial" w:hAnsi="Arial" w:cs="Arial"/>
          <w:sz w:val="22"/>
          <w:szCs w:val="22"/>
          <w:lang w:val="ka-GE"/>
        </w:rPr>
        <w:t>aim and objective of the research</w:t>
      </w:r>
      <w:r w:rsidR="00407BE8" w:rsidRPr="006F2FE3">
        <w:rPr>
          <w:rFonts w:ascii="Arial" w:hAnsi="Arial" w:cs="Arial"/>
          <w:sz w:val="22"/>
          <w:szCs w:val="22"/>
          <w:lang w:val="ka-GE"/>
        </w:rPr>
        <w:t xml:space="preserve">. </w:t>
      </w:r>
      <w:r w:rsidR="002C3DF8" w:rsidRPr="006F2FE3">
        <w:rPr>
          <w:rFonts w:ascii="Arial" w:hAnsi="Arial" w:cs="Arial"/>
          <w:sz w:val="22"/>
          <w:szCs w:val="22"/>
          <w:lang w:val="ka-GE"/>
        </w:rPr>
        <w:t>Each respondent was</w:t>
      </w:r>
      <w:r w:rsidR="001B3990" w:rsidRPr="006F2FE3">
        <w:rPr>
          <w:rFonts w:ascii="Arial" w:hAnsi="Arial" w:cs="Arial"/>
          <w:sz w:val="22"/>
          <w:szCs w:val="22"/>
          <w:lang w:val="ka-GE"/>
        </w:rPr>
        <w:t xml:space="preserve">informed about possible </w:t>
      </w:r>
      <w:r w:rsidR="00AA38F1" w:rsidRPr="006F2FE3">
        <w:rPr>
          <w:rFonts w:ascii="Arial" w:hAnsi="Arial" w:cs="Arial"/>
          <w:sz w:val="22"/>
          <w:szCs w:val="22"/>
          <w:lang w:val="ka-GE"/>
        </w:rPr>
        <w:t xml:space="preserve">risks and inconvenient situations </w:t>
      </w:r>
      <w:r w:rsidR="001B3990" w:rsidRPr="006F2FE3">
        <w:rPr>
          <w:rFonts w:ascii="Arial" w:hAnsi="Arial" w:cs="Arial"/>
          <w:sz w:val="22"/>
          <w:szCs w:val="22"/>
          <w:lang w:val="ka-GE"/>
        </w:rPr>
        <w:t xml:space="preserve">they </w:t>
      </w:r>
      <w:r w:rsidR="00AA38F1" w:rsidRPr="006F2FE3">
        <w:rPr>
          <w:rFonts w:ascii="Arial" w:hAnsi="Arial" w:cs="Arial"/>
          <w:sz w:val="22"/>
          <w:szCs w:val="22"/>
          <w:lang w:val="ka-GE"/>
        </w:rPr>
        <w:t xml:space="preserve">may </w:t>
      </w:r>
      <w:r w:rsidR="001B3990" w:rsidRPr="006F2FE3">
        <w:rPr>
          <w:rFonts w:ascii="Arial" w:hAnsi="Arial" w:cs="Arial"/>
          <w:sz w:val="22"/>
          <w:szCs w:val="22"/>
          <w:lang w:val="ka-GE"/>
        </w:rPr>
        <w:t xml:space="preserve">face </w:t>
      </w:r>
      <w:r w:rsidR="00AA38F1" w:rsidRPr="006F2FE3">
        <w:rPr>
          <w:rFonts w:ascii="Arial" w:hAnsi="Arial" w:cs="Arial"/>
          <w:sz w:val="22"/>
          <w:szCs w:val="22"/>
          <w:lang w:val="ka-GE"/>
        </w:rPr>
        <w:t>during interwiev.</w:t>
      </w:r>
      <w:r w:rsidR="009F0FFF" w:rsidRPr="006F2FE3">
        <w:rPr>
          <w:rFonts w:ascii="Arial" w:hAnsi="Arial" w:cs="Arial"/>
          <w:sz w:val="22"/>
          <w:szCs w:val="22"/>
          <w:lang w:val="ka-GE"/>
        </w:rPr>
        <w:t xml:space="preserve"> </w:t>
      </w:r>
      <w:r w:rsidR="000C5F60" w:rsidRPr="006F2FE3">
        <w:rPr>
          <w:rFonts w:ascii="Arial" w:hAnsi="Arial" w:cs="Arial"/>
          <w:sz w:val="22"/>
          <w:szCs w:val="22"/>
          <w:lang w:val="ka-GE"/>
        </w:rPr>
        <w:t>After receiving written con</w:t>
      </w:r>
      <w:r w:rsidR="00FF5A62" w:rsidRPr="006F2FE3">
        <w:rPr>
          <w:rFonts w:ascii="Arial" w:hAnsi="Arial" w:cs="Arial"/>
          <w:sz w:val="22"/>
          <w:szCs w:val="22"/>
          <w:lang w:val="ka-GE"/>
        </w:rPr>
        <w:t>s</w:t>
      </w:r>
      <w:r w:rsidR="000C5F60" w:rsidRPr="006F2FE3">
        <w:rPr>
          <w:rFonts w:ascii="Arial" w:hAnsi="Arial" w:cs="Arial"/>
          <w:sz w:val="22"/>
          <w:szCs w:val="22"/>
          <w:lang w:val="ka-GE"/>
        </w:rPr>
        <w:t>ent of the participant, research inter</w:t>
      </w:r>
      <w:r w:rsidR="00FF5A62" w:rsidRPr="006F2FE3">
        <w:rPr>
          <w:rFonts w:ascii="Arial" w:hAnsi="Arial" w:cs="Arial"/>
          <w:sz w:val="22"/>
          <w:szCs w:val="22"/>
          <w:lang w:val="ka-GE"/>
        </w:rPr>
        <w:t>viewe</w:t>
      </w:r>
      <w:r w:rsidR="004B3B92" w:rsidRPr="006F2FE3">
        <w:rPr>
          <w:rFonts w:ascii="Arial" w:hAnsi="Arial" w:cs="Arial"/>
          <w:sz w:val="22"/>
          <w:szCs w:val="22"/>
          <w:lang w:val="ka-GE"/>
        </w:rPr>
        <w:t>r</w:t>
      </w:r>
      <w:r w:rsidR="000C5F60" w:rsidRPr="006F2FE3">
        <w:rPr>
          <w:rFonts w:ascii="Arial" w:hAnsi="Arial" w:cs="Arial"/>
          <w:sz w:val="22"/>
          <w:szCs w:val="22"/>
          <w:lang w:val="ka-GE"/>
        </w:rPr>
        <w:t xml:space="preserve"> was asking question</w:t>
      </w:r>
      <w:r w:rsidR="00FF5A62" w:rsidRPr="006F2FE3">
        <w:rPr>
          <w:rFonts w:ascii="Arial" w:hAnsi="Arial" w:cs="Arial"/>
          <w:sz w:val="22"/>
          <w:szCs w:val="22"/>
          <w:lang w:val="ka-GE"/>
        </w:rPr>
        <w:t>s</w:t>
      </w:r>
      <w:r w:rsidR="000C5F60" w:rsidRPr="006F2FE3">
        <w:rPr>
          <w:rFonts w:ascii="Arial" w:hAnsi="Arial" w:cs="Arial"/>
          <w:sz w:val="22"/>
          <w:szCs w:val="22"/>
          <w:lang w:val="ka-GE"/>
        </w:rPr>
        <w:t xml:space="preserve"> following the </w:t>
      </w:r>
      <w:r w:rsidR="00FF5A62" w:rsidRPr="006F2FE3">
        <w:rPr>
          <w:rFonts w:ascii="Arial" w:hAnsi="Arial" w:cs="Arial"/>
          <w:sz w:val="22"/>
          <w:szCs w:val="22"/>
          <w:lang w:val="ka-GE"/>
        </w:rPr>
        <w:t>questionnaireendorsed</w:t>
      </w:r>
      <w:r w:rsidR="000C5F60" w:rsidRPr="006F2FE3">
        <w:rPr>
          <w:rFonts w:ascii="Arial" w:hAnsi="Arial" w:cs="Arial"/>
          <w:sz w:val="22"/>
          <w:szCs w:val="22"/>
          <w:lang w:val="ka-GE"/>
        </w:rPr>
        <w:t xml:space="preserve"> by the </w:t>
      </w:r>
      <w:r w:rsidR="00947253" w:rsidRPr="006F2FE3">
        <w:rPr>
          <w:rFonts w:ascii="Arial" w:hAnsi="Arial" w:cs="Arial"/>
          <w:sz w:val="22"/>
          <w:szCs w:val="22"/>
          <w:lang w:val="ka-GE"/>
        </w:rPr>
        <w:t xml:space="preserve">Bio Ethics </w:t>
      </w:r>
      <w:r w:rsidR="000C5F60" w:rsidRPr="006F2FE3">
        <w:rPr>
          <w:rFonts w:ascii="Arial" w:hAnsi="Arial" w:cs="Arial"/>
          <w:sz w:val="22"/>
          <w:szCs w:val="22"/>
          <w:lang w:val="ka-GE"/>
        </w:rPr>
        <w:t>commission.</w:t>
      </w:r>
    </w:p>
    <w:p w:rsidR="001F1F81" w:rsidRPr="006F2FE3" w:rsidRDefault="001F1F81" w:rsidP="00CD24D0">
      <w:pPr>
        <w:spacing w:line="360" w:lineRule="auto"/>
        <w:jc w:val="both"/>
        <w:rPr>
          <w:rFonts w:ascii="Arial" w:hAnsi="Arial" w:cs="Arial"/>
          <w:sz w:val="22"/>
          <w:szCs w:val="22"/>
          <w:lang w:val="ka-GE"/>
        </w:rPr>
      </w:pPr>
    </w:p>
    <w:p w:rsidR="00E13B70" w:rsidRPr="006F2FE3" w:rsidRDefault="002C3DF8" w:rsidP="00CD24D0">
      <w:pPr>
        <w:spacing w:line="360" w:lineRule="auto"/>
        <w:jc w:val="both"/>
        <w:rPr>
          <w:rFonts w:ascii="Arial" w:hAnsi="Arial" w:cs="Arial"/>
          <w:b/>
          <w:sz w:val="22"/>
          <w:szCs w:val="22"/>
          <w:lang w:val="ka-GE"/>
        </w:rPr>
      </w:pPr>
      <w:r w:rsidRPr="006F2FE3">
        <w:rPr>
          <w:rFonts w:ascii="Arial" w:hAnsi="Arial" w:cs="Arial"/>
          <w:b/>
          <w:sz w:val="22"/>
          <w:szCs w:val="22"/>
          <w:lang w:val="ka-GE"/>
        </w:rPr>
        <w:t xml:space="preserve">Criteria </w:t>
      </w:r>
      <w:r w:rsidR="009F0FFF" w:rsidRPr="006F2FE3">
        <w:rPr>
          <w:rFonts w:ascii="Arial" w:hAnsi="Arial" w:cs="Arial"/>
          <w:b/>
          <w:sz w:val="22"/>
          <w:szCs w:val="22"/>
          <w:lang w:val="ka-GE"/>
        </w:rPr>
        <w:t xml:space="preserve">of the participant selection </w:t>
      </w:r>
      <w:r w:rsidR="00DA6F47" w:rsidRPr="006F2FE3">
        <w:rPr>
          <w:rFonts w:ascii="Arial" w:hAnsi="Arial" w:cs="Arial"/>
          <w:b/>
          <w:sz w:val="22"/>
          <w:szCs w:val="22"/>
          <w:lang w:val="ka-GE"/>
        </w:rPr>
        <w:t xml:space="preserve"> </w:t>
      </w:r>
    </w:p>
    <w:p w:rsidR="00E13B70" w:rsidRPr="006F2FE3" w:rsidRDefault="001E4261" w:rsidP="00CD24D0">
      <w:pPr>
        <w:autoSpaceDE w:val="0"/>
        <w:autoSpaceDN w:val="0"/>
        <w:adjustRightInd w:val="0"/>
        <w:spacing w:line="360" w:lineRule="auto"/>
        <w:ind w:right="62"/>
        <w:jc w:val="both"/>
        <w:rPr>
          <w:rFonts w:ascii="Arial" w:hAnsi="Arial" w:cs="Arial"/>
          <w:sz w:val="22"/>
          <w:szCs w:val="22"/>
          <w:lang w:val="ka-GE"/>
        </w:rPr>
      </w:pPr>
      <w:r w:rsidRPr="006F2FE3">
        <w:rPr>
          <w:rFonts w:ascii="Arial" w:hAnsi="Arial" w:cs="Arial"/>
          <w:sz w:val="22"/>
          <w:szCs w:val="22"/>
          <w:lang w:val="ka-GE"/>
        </w:rPr>
        <w:t xml:space="preserve">The presented research is based on the following criterion: </w:t>
      </w:r>
    </w:p>
    <w:p w:rsidR="00E13B70" w:rsidRPr="006F2FE3" w:rsidRDefault="00685CB3" w:rsidP="00CD24D0">
      <w:pPr>
        <w:widowControl/>
        <w:numPr>
          <w:ilvl w:val="0"/>
          <w:numId w:val="3"/>
        </w:numPr>
        <w:suppressAutoHyphens w:val="0"/>
        <w:spacing w:line="360" w:lineRule="auto"/>
        <w:ind w:left="0" w:firstLine="720"/>
        <w:jc w:val="both"/>
        <w:rPr>
          <w:rFonts w:ascii="Arial" w:hAnsi="Arial" w:cs="Arial"/>
          <w:sz w:val="22"/>
          <w:szCs w:val="22"/>
          <w:lang w:val="ka-GE"/>
        </w:rPr>
      </w:pPr>
      <w:r w:rsidRPr="006F2FE3">
        <w:rPr>
          <w:rFonts w:ascii="Arial" w:hAnsi="Arial" w:cs="Arial"/>
          <w:sz w:val="22"/>
          <w:szCs w:val="22"/>
          <w:lang w:val="ka-GE"/>
        </w:rPr>
        <w:t xml:space="preserve">18 years old or older; </w:t>
      </w:r>
    </w:p>
    <w:p w:rsidR="00B558AE" w:rsidRPr="006F2FE3" w:rsidRDefault="00685CB3" w:rsidP="00CD24D0">
      <w:pPr>
        <w:widowControl/>
        <w:numPr>
          <w:ilvl w:val="0"/>
          <w:numId w:val="3"/>
        </w:numPr>
        <w:suppressAutoHyphens w:val="0"/>
        <w:spacing w:line="360" w:lineRule="auto"/>
        <w:ind w:left="0" w:firstLine="720"/>
        <w:jc w:val="both"/>
        <w:rPr>
          <w:rFonts w:ascii="Arial" w:hAnsi="Arial" w:cs="Arial"/>
          <w:sz w:val="22"/>
          <w:szCs w:val="22"/>
          <w:lang w:val="ka-GE"/>
        </w:rPr>
      </w:pPr>
      <w:r w:rsidRPr="006F2FE3">
        <w:rPr>
          <w:rFonts w:ascii="Arial" w:hAnsi="Arial" w:cs="Arial"/>
          <w:sz w:val="22"/>
          <w:szCs w:val="22"/>
          <w:lang w:val="ka-GE"/>
        </w:rPr>
        <w:t>Transgender women (respondent self-identification)</w:t>
      </w:r>
      <w:r w:rsidR="00F20434" w:rsidRPr="006F2FE3">
        <w:rPr>
          <w:rFonts w:ascii="Arial" w:hAnsi="Arial" w:cs="Arial"/>
          <w:sz w:val="22"/>
          <w:szCs w:val="22"/>
          <w:lang w:val="ka-GE"/>
        </w:rPr>
        <w:t>;</w:t>
      </w:r>
    </w:p>
    <w:p w:rsidR="00F20434" w:rsidRPr="006F2FE3" w:rsidRDefault="00685CB3" w:rsidP="00CD24D0">
      <w:pPr>
        <w:widowControl/>
        <w:numPr>
          <w:ilvl w:val="0"/>
          <w:numId w:val="3"/>
        </w:numPr>
        <w:suppressAutoHyphens w:val="0"/>
        <w:spacing w:line="360" w:lineRule="auto"/>
        <w:ind w:left="0" w:firstLine="720"/>
        <w:jc w:val="both"/>
        <w:rPr>
          <w:rFonts w:ascii="Arial" w:hAnsi="Arial" w:cs="Arial"/>
          <w:sz w:val="22"/>
          <w:szCs w:val="22"/>
          <w:lang w:val="ka-GE"/>
        </w:rPr>
      </w:pPr>
      <w:r w:rsidRPr="006F2FE3">
        <w:rPr>
          <w:rFonts w:ascii="Arial" w:hAnsi="Arial" w:cs="Arial"/>
          <w:sz w:val="22"/>
          <w:szCs w:val="22"/>
          <w:lang w:val="ka-GE"/>
        </w:rPr>
        <w:t>Transgender men (respondent self-identification)</w:t>
      </w:r>
      <w:r w:rsidR="00F20434" w:rsidRPr="006F2FE3">
        <w:rPr>
          <w:rFonts w:ascii="Arial" w:hAnsi="Arial" w:cs="Arial"/>
          <w:sz w:val="22"/>
          <w:szCs w:val="22"/>
          <w:lang w:val="ka-GE"/>
        </w:rPr>
        <w:t>;</w:t>
      </w:r>
    </w:p>
    <w:p w:rsidR="00E13B70" w:rsidRPr="006F2FE3" w:rsidRDefault="00F20434" w:rsidP="00CD24D0">
      <w:pPr>
        <w:widowControl/>
        <w:numPr>
          <w:ilvl w:val="0"/>
          <w:numId w:val="3"/>
        </w:numPr>
        <w:suppressAutoHyphens w:val="0"/>
        <w:spacing w:line="360" w:lineRule="auto"/>
        <w:ind w:left="0" w:firstLine="720"/>
        <w:jc w:val="both"/>
        <w:rPr>
          <w:rFonts w:ascii="Arial" w:hAnsi="Arial" w:cs="Arial"/>
          <w:sz w:val="22"/>
          <w:szCs w:val="22"/>
          <w:lang w:val="ka-GE"/>
        </w:rPr>
      </w:pPr>
      <w:r w:rsidRPr="006F2FE3">
        <w:rPr>
          <w:rFonts w:ascii="Arial" w:hAnsi="Arial" w:cs="Arial"/>
          <w:sz w:val="22"/>
          <w:szCs w:val="22"/>
          <w:lang w:val="ka-GE"/>
        </w:rPr>
        <w:t>Should be volunteer participant;</w:t>
      </w:r>
    </w:p>
    <w:p w:rsidR="00E13B70" w:rsidRPr="006F2FE3" w:rsidRDefault="00762068" w:rsidP="00CD24D0">
      <w:pPr>
        <w:widowControl/>
        <w:numPr>
          <w:ilvl w:val="0"/>
          <w:numId w:val="3"/>
        </w:numPr>
        <w:suppressAutoHyphens w:val="0"/>
        <w:spacing w:line="360" w:lineRule="auto"/>
        <w:ind w:left="0" w:firstLine="720"/>
        <w:jc w:val="both"/>
        <w:rPr>
          <w:rFonts w:ascii="Arial" w:hAnsi="Arial" w:cs="Arial"/>
          <w:sz w:val="22"/>
          <w:szCs w:val="22"/>
          <w:lang w:val="ka-GE"/>
        </w:rPr>
      </w:pPr>
      <w:r w:rsidRPr="006F2FE3">
        <w:rPr>
          <w:rFonts w:ascii="Arial" w:hAnsi="Arial" w:cs="Arial"/>
          <w:sz w:val="22"/>
          <w:szCs w:val="22"/>
          <w:lang w:val="ka-GE"/>
        </w:rPr>
        <w:t>Should speak Georgia</w:t>
      </w:r>
      <w:r w:rsidR="00B8429C" w:rsidRPr="006F2FE3">
        <w:rPr>
          <w:rFonts w:ascii="Arial" w:hAnsi="Arial" w:cs="Arial"/>
          <w:sz w:val="22"/>
          <w:szCs w:val="22"/>
          <w:lang w:val="ka-GE"/>
        </w:rPr>
        <w:t>n</w:t>
      </w:r>
      <w:r w:rsidR="009F0FFF" w:rsidRPr="006F2FE3">
        <w:rPr>
          <w:rFonts w:ascii="Arial" w:hAnsi="Arial" w:cs="Arial"/>
          <w:sz w:val="22"/>
          <w:szCs w:val="22"/>
          <w:lang w:val="ka-GE"/>
        </w:rPr>
        <w:t>, as the interviews were</w:t>
      </w:r>
      <w:r w:rsidRPr="006F2FE3">
        <w:rPr>
          <w:rFonts w:ascii="Arial" w:hAnsi="Arial" w:cs="Arial"/>
          <w:sz w:val="22"/>
          <w:szCs w:val="22"/>
          <w:lang w:val="ka-GE"/>
        </w:rPr>
        <w:t xml:space="preserve"> conducted on Georgian and </w:t>
      </w:r>
      <w:r w:rsidR="009A6D6A" w:rsidRPr="006F2FE3">
        <w:rPr>
          <w:rFonts w:ascii="Arial" w:hAnsi="Arial" w:cs="Arial"/>
          <w:sz w:val="22"/>
          <w:szCs w:val="22"/>
          <w:lang w:val="ka-GE"/>
        </w:rPr>
        <w:t>the forms of consent were presented in Georgian</w:t>
      </w:r>
      <w:r w:rsidR="00B8429C" w:rsidRPr="006F2FE3">
        <w:rPr>
          <w:rFonts w:ascii="Arial" w:hAnsi="Arial" w:cs="Arial"/>
          <w:sz w:val="22"/>
          <w:szCs w:val="22"/>
          <w:lang w:val="ka-GE"/>
        </w:rPr>
        <w:t xml:space="preserve"> language as well</w:t>
      </w:r>
      <w:r w:rsidR="00E13B70" w:rsidRPr="006F2FE3">
        <w:rPr>
          <w:rFonts w:ascii="Arial" w:hAnsi="Arial" w:cs="Arial"/>
          <w:sz w:val="22"/>
          <w:szCs w:val="22"/>
          <w:lang w:val="ka-GE"/>
        </w:rPr>
        <w:t xml:space="preserve">. </w:t>
      </w:r>
    </w:p>
    <w:p w:rsidR="00E13B70" w:rsidRPr="006F2FE3" w:rsidRDefault="000128D8" w:rsidP="00CD24D0">
      <w:pPr>
        <w:spacing w:line="360" w:lineRule="auto"/>
        <w:jc w:val="both"/>
        <w:rPr>
          <w:rFonts w:ascii="Arial" w:hAnsi="Arial" w:cs="Arial"/>
          <w:sz w:val="22"/>
          <w:szCs w:val="22"/>
          <w:lang w:val="ka-GE"/>
        </w:rPr>
      </w:pPr>
      <w:r w:rsidRPr="006F2FE3">
        <w:rPr>
          <w:rFonts w:ascii="Arial" w:hAnsi="Arial" w:cs="Arial"/>
          <w:sz w:val="22"/>
          <w:szCs w:val="22"/>
          <w:lang w:val="ka-GE"/>
        </w:rPr>
        <w:lastRenderedPageBreak/>
        <w:t>Ethical issues</w:t>
      </w:r>
      <w:r w:rsidR="00E13B70" w:rsidRPr="006F2FE3">
        <w:rPr>
          <w:rFonts w:ascii="Arial" w:hAnsi="Arial" w:cs="Arial"/>
          <w:sz w:val="22"/>
          <w:szCs w:val="22"/>
          <w:lang w:val="ka-GE"/>
        </w:rPr>
        <w:t>:</w:t>
      </w:r>
    </w:p>
    <w:p w:rsidR="00E13B70" w:rsidRPr="006F2FE3" w:rsidRDefault="00E13B70" w:rsidP="00CD24D0">
      <w:pPr>
        <w:spacing w:line="360" w:lineRule="auto"/>
        <w:jc w:val="both"/>
        <w:rPr>
          <w:rFonts w:ascii="Arial" w:hAnsi="Arial" w:cs="Arial"/>
          <w:sz w:val="22"/>
          <w:szCs w:val="22"/>
          <w:lang w:val="ka-GE"/>
        </w:rPr>
      </w:pPr>
      <w:r w:rsidRPr="006F2FE3">
        <w:rPr>
          <w:rFonts w:ascii="Arial" w:hAnsi="Arial" w:cs="Arial"/>
          <w:sz w:val="22"/>
          <w:szCs w:val="22"/>
          <w:lang w:val="ka-GE"/>
        </w:rPr>
        <w:t xml:space="preserve">- </w:t>
      </w:r>
      <w:r w:rsidR="00C33768" w:rsidRPr="006F2FE3">
        <w:rPr>
          <w:rFonts w:ascii="Arial" w:hAnsi="Arial" w:cs="Arial"/>
          <w:sz w:val="22"/>
          <w:szCs w:val="22"/>
          <w:lang w:val="ka-GE"/>
        </w:rPr>
        <w:t xml:space="preserve">The design of the research was presented on the Health Care Unioin </w:t>
      </w:r>
      <w:r w:rsidR="00EE1012" w:rsidRPr="006F2FE3">
        <w:rPr>
          <w:rFonts w:ascii="Arial" w:hAnsi="Arial" w:cs="Arial"/>
          <w:sz w:val="22"/>
          <w:szCs w:val="22"/>
          <w:lang w:val="ka-GE"/>
        </w:rPr>
        <w:t>o</w:t>
      </w:r>
      <w:r w:rsidR="00B8429C" w:rsidRPr="006F2FE3">
        <w:rPr>
          <w:rFonts w:ascii="Arial" w:hAnsi="Arial" w:cs="Arial"/>
          <w:sz w:val="22"/>
          <w:szCs w:val="22"/>
          <w:lang w:val="ka-GE"/>
        </w:rPr>
        <w:t>f</w:t>
      </w:r>
      <w:r w:rsidR="00EE1012" w:rsidRPr="006F2FE3">
        <w:rPr>
          <w:rFonts w:ascii="Arial" w:hAnsi="Arial" w:cs="Arial"/>
          <w:sz w:val="22"/>
          <w:szCs w:val="22"/>
          <w:lang w:val="ka-GE"/>
        </w:rPr>
        <w:t xml:space="preserve"> ethical commission and was estimated with </w:t>
      </w:r>
      <w:r w:rsidR="00444AA3" w:rsidRPr="006F2FE3">
        <w:rPr>
          <w:rFonts w:ascii="Arial" w:hAnsi="Arial" w:cs="Arial"/>
          <w:sz w:val="22"/>
          <w:szCs w:val="22"/>
          <w:lang w:val="ka-GE"/>
        </w:rPr>
        <w:t>high</w:t>
      </w:r>
      <w:r w:rsidR="00EE1012" w:rsidRPr="006F2FE3">
        <w:rPr>
          <w:rFonts w:ascii="Arial" w:hAnsi="Arial" w:cs="Arial"/>
          <w:sz w:val="22"/>
          <w:szCs w:val="22"/>
          <w:lang w:val="ka-GE"/>
        </w:rPr>
        <w:t xml:space="preserve"> positivity</w:t>
      </w:r>
      <w:r w:rsidR="00B8429C" w:rsidRPr="006F2FE3">
        <w:rPr>
          <w:rFonts w:ascii="Arial" w:hAnsi="Arial" w:cs="Arial"/>
          <w:sz w:val="22"/>
          <w:szCs w:val="22"/>
          <w:lang w:val="ka-GE"/>
        </w:rPr>
        <w:t>;</w:t>
      </w:r>
    </w:p>
    <w:p w:rsidR="00E13B70" w:rsidRPr="006F2FE3" w:rsidRDefault="00E13B70" w:rsidP="00CD24D0">
      <w:pPr>
        <w:spacing w:line="360" w:lineRule="auto"/>
        <w:jc w:val="both"/>
        <w:rPr>
          <w:rFonts w:ascii="Arial" w:hAnsi="Arial" w:cs="Arial"/>
          <w:sz w:val="22"/>
          <w:szCs w:val="22"/>
          <w:lang w:val="ka-GE"/>
        </w:rPr>
      </w:pPr>
      <w:r w:rsidRPr="006F2FE3">
        <w:rPr>
          <w:rFonts w:ascii="Arial" w:hAnsi="Arial" w:cs="Arial"/>
          <w:sz w:val="22"/>
          <w:szCs w:val="22"/>
          <w:lang w:val="ka-GE"/>
        </w:rPr>
        <w:t xml:space="preserve">- </w:t>
      </w:r>
      <w:r w:rsidR="00015408" w:rsidRPr="006F2FE3">
        <w:rPr>
          <w:rFonts w:ascii="Arial" w:hAnsi="Arial" w:cs="Arial"/>
          <w:sz w:val="22"/>
          <w:szCs w:val="22"/>
          <w:lang w:val="ka-GE"/>
        </w:rPr>
        <w:t>Participants of the research were anonymous during research;</w:t>
      </w:r>
    </w:p>
    <w:p w:rsidR="00E13B70" w:rsidRPr="006F2FE3" w:rsidRDefault="0087670D" w:rsidP="00CD24D0">
      <w:pPr>
        <w:spacing w:line="360" w:lineRule="auto"/>
        <w:jc w:val="both"/>
        <w:rPr>
          <w:rFonts w:ascii="Arial" w:hAnsi="Arial" w:cs="Arial"/>
          <w:sz w:val="22"/>
          <w:szCs w:val="22"/>
          <w:lang w:val="ka-GE"/>
        </w:rPr>
      </w:pPr>
      <w:r w:rsidRPr="006F2FE3">
        <w:rPr>
          <w:rFonts w:ascii="Arial" w:hAnsi="Arial" w:cs="Arial"/>
          <w:sz w:val="22"/>
          <w:szCs w:val="22"/>
          <w:lang w:val="ka-GE"/>
        </w:rPr>
        <w:t xml:space="preserve">- </w:t>
      </w:r>
      <w:r w:rsidR="00247FBE" w:rsidRPr="006F2FE3">
        <w:rPr>
          <w:rFonts w:ascii="Arial" w:hAnsi="Arial" w:cs="Arial"/>
          <w:sz w:val="22"/>
          <w:szCs w:val="22"/>
          <w:lang w:val="ka-GE"/>
        </w:rPr>
        <w:t xml:space="preserve">All materials connected with the research were kept in special closet locked on the key, that was </w:t>
      </w:r>
      <w:r w:rsidR="00015408" w:rsidRPr="006F2FE3">
        <w:rPr>
          <w:rFonts w:ascii="Arial" w:hAnsi="Arial" w:cs="Arial"/>
          <w:sz w:val="22"/>
          <w:szCs w:val="22"/>
          <w:lang w:val="ka-GE"/>
        </w:rPr>
        <w:t xml:space="preserve">not </w:t>
      </w:r>
      <w:r w:rsidR="00247FBE" w:rsidRPr="006F2FE3">
        <w:rPr>
          <w:rFonts w:ascii="Arial" w:hAnsi="Arial" w:cs="Arial"/>
          <w:sz w:val="22"/>
          <w:szCs w:val="22"/>
          <w:lang w:val="ka-GE"/>
        </w:rPr>
        <w:t xml:space="preserve">available for </w:t>
      </w:r>
      <w:r w:rsidR="00015408" w:rsidRPr="006F2FE3">
        <w:rPr>
          <w:rFonts w:ascii="Arial" w:hAnsi="Arial" w:cs="Arial"/>
          <w:sz w:val="22"/>
          <w:szCs w:val="22"/>
          <w:lang w:val="ka-GE"/>
        </w:rPr>
        <w:t xml:space="preserve">anyone </w:t>
      </w:r>
      <w:r w:rsidR="00247FBE" w:rsidRPr="006F2FE3">
        <w:rPr>
          <w:rFonts w:ascii="Arial" w:hAnsi="Arial" w:cs="Arial"/>
          <w:sz w:val="22"/>
          <w:szCs w:val="22"/>
          <w:lang w:val="ka-GE"/>
        </w:rPr>
        <w:t>except the researche</w:t>
      </w:r>
      <w:r w:rsidR="00015408" w:rsidRPr="006F2FE3">
        <w:rPr>
          <w:rFonts w:ascii="Arial" w:hAnsi="Arial" w:cs="Arial"/>
          <w:sz w:val="22"/>
          <w:szCs w:val="22"/>
          <w:lang w:val="ka-GE"/>
        </w:rPr>
        <w:t>r</w:t>
      </w:r>
      <w:r w:rsidR="00247FBE" w:rsidRPr="006F2FE3">
        <w:rPr>
          <w:rFonts w:ascii="Arial" w:hAnsi="Arial" w:cs="Arial"/>
          <w:sz w:val="22"/>
          <w:szCs w:val="22"/>
          <w:lang w:val="ka-GE"/>
        </w:rPr>
        <w:t xml:space="preserve"> and co-res</w:t>
      </w:r>
      <w:r w:rsidR="00015408" w:rsidRPr="006F2FE3">
        <w:rPr>
          <w:rFonts w:ascii="Arial" w:hAnsi="Arial" w:cs="Arial"/>
          <w:sz w:val="22"/>
          <w:szCs w:val="22"/>
          <w:lang w:val="ka-GE"/>
        </w:rPr>
        <w:t>ea</w:t>
      </w:r>
      <w:r w:rsidR="00247FBE" w:rsidRPr="006F2FE3">
        <w:rPr>
          <w:rFonts w:ascii="Arial" w:hAnsi="Arial" w:cs="Arial"/>
          <w:sz w:val="22"/>
          <w:szCs w:val="22"/>
          <w:lang w:val="ka-GE"/>
        </w:rPr>
        <w:t>rchers</w:t>
      </w:r>
      <w:r w:rsidR="00AD27AB" w:rsidRPr="006F2FE3">
        <w:rPr>
          <w:rFonts w:ascii="Arial" w:hAnsi="Arial" w:cs="Arial"/>
          <w:sz w:val="22"/>
          <w:szCs w:val="22"/>
          <w:lang w:val="ka-GE"/>
        </w:rPr>
        <w:t>;</w:t>
      </w:r>
    </w:p>
    <w:p w:rsidR="00E13B70" w:rsidRPr="006F2FE3" w:rsidRDefault="00E13B70" w:rsidP="00CD24D0">
      <w:pPr>
        <w:spacing w:line="360" w:lineRule="auto"/>
        <w:jc w:val="both"/>
        <w:rPr>
          <w:rFonts w:ascii="Arial" w:hAnsi="Arial" w:cs="Arial"/>
          <w:sz w:val="22"/>
          <w:szCs w:val="22"/>
          <w:lang w:val="ka-GE"/>
        </w:rPr>
      </w:pPr>
      <w:r w:rsidRPr="006F2FE3">
        <w:rPr>
          <w:rFonts w:ascii="Arial" w:hAnsi="Arial" w:cs="Arial"/>
          <w:sz w:val="22"/>
          <w:szCs w:val="22"/>
          <w:lang w:val="ka-GE"/>
        </w:rPr>
        <w:t xml:space="preserve">- </w:t>
      </w:r>
      <w:r w:rsidR="00B76053" w:rsidRPr="006F2FE3">
        <w:rPr>
          <w:rFonts w:ascii="Arial" w:hAnsi="Arial" w:cs="Arial"/>
          <w:sz w:val="22"/>
          <w:szCs w:val="22"/>
          <w:lang w:val="ka-GE"/>
        </w:rPr>
        <w:t>Community representatives participated in the working process on the design and their recommendations were foreseen</w:t>
      </w:r>
      <w:r w:rsidR="00AD27AB" w:rsidRPr="006F2FE3">
        <w:rPr>
          <w:rFonts w:ascii="Arial" w:hAnsi="Arial" w:cs="Arial"/>
          <w:sz w:val="22"/>
          <w:szCs w:val="22"/>
          <w:lang w:val="ka-GE"/>
        </w:rPr>
        <w:t>;</w:t>
      </w:r>
    </w:p>
    <w:p w:rsidR="00E13B70" w:rsidRPr="006F2FE3" w:rsidRDefault="00E13B70" w:rsidP="00CD24D0">
      <w:pPr>
        <w:tabs>
          <w:tab w:val="left" w:pos="7110"/>
        </w:tabs>
        <w:spacing w:line="360" w:lineRule="auto"/>
        <w:jc w:val="both"/>
        <w:rPr>
          <w:rFonts w:ascii="Arial" w:hAnsi="Arial" w:cs="Arial"/>
          <w:sz w:val="22"/>
          <w:szCs w:val="22"/>
          <w:lang w:val="ka-GE"/>
        </w:rPr>
      </w:pPr>
      <w:r w:rsidRPr="006F2FE3">
        <w:rPr>
          <w:rFonts w:ascii="Arial" w:hAnsi="Arial" w:cs="Arial"/>
          <w:sz w:val="22"/>
          <w:szCs w:val="22"/>
          <w:lang w:val="ka-GE"/>
        </w:rPr>
        <w:t xml:space="preserve">- </w:t>
      </w:r>
      <w:r w:rsidR="00F33008" w:rsidRPr="006F2FE3">
        <w:rPr>
          <w:rFonts w:ascii="Arial" w:hAnsi="Arial" w:cs="Arial"/>
          <w:sz w:val="22"/>
          <w:szCs w:val="22"/>
          <w:lang w:val="ka-GE"/>
        </w:rPr>
        <w:t xml:space="preserve">Following the protocole of the research, all potential participants of the research were informed about the meaning and aim of the research. </w:t>
      </w:r>
      <w:r w:rsidR="0061297C" w:rsidRPr="006F2FE3">
        <w:rPr>
          <w:rFonts w:ascii="Arial" w:hAnsi="Arial" w:cs="Arial"/>
          <w:sz w:val="22"/>
          <w:szCs w:val="22"/>
          <w:lang w:val="ka-GE"/>
        </w:rPr>
        <w:t xml:space="preserve">The risks of participation in the research was explained to each participant. Each participant was </w:t>
      </w:r>
      <w:r w:rsidR="00B94C7A" w:rsidRPr="006F2FE3">
        <w:rPr>
          <w:rFonts w:ascii="Arial" w:hAnsi="Arial" w:cs="Arial"/>
          <w:sz w:val="22"/>
          <w:szCs w:val="22"/>
          <w:lang w:val="ka-GE"/>
        </w:rPr>
        <w:t xml:space="preserve">presenting its consent by </w:t>
      </w:r>
      <w:r w:rsidR="007C0E31" w:rsidRPr="006F2FE3">
        <w:rPr>
          <w:rFonts w:ascii="Arial" w:hAnsi="Arial" w:cs="Arial"/>
          <w:sz w:val="22"/>
          <w:szCs w:val="22"/>
          <w:lang w:val="ka-GE"/>
        </w:rPr>
        <w:t>signing</w:t>
      </w:r>
      <w:r w:rsidR="009C216E" w:rsidRPr="006F2FE3">
        <w:rPr>
          <w:rFonts w:ascii="Arial" w:hAnsi="Arial" w:cs="Arial"/>
          <w:sz w:val="22"/>
          <w:szCs w:val="22"/>
          <w:lang w:val="ka-GE"/>
        </w:rPr>
        <w:t xml:space="preserve">the information leaflet and the </w:t>
      </w:r>
      <w:r w:rsidR="007C0E31" w:rsidRPr="006F2FE3">
        <w:rPr>
          <w:rFonts w:ascii="Arial" w:hAnsi="Arial" w:cs="Arial"/>
          <w:sz w:val="22"/>
          <w:szCs w:val="22"/>
          <w:lang w:val="ka-GE"/>
        </w:rPr>
        <w:t>interviews</w:t>
      </w:r>
      <w:r w:rsidR="009C216E" w:rsidRPr="006F2FE3">
        <w:rPr>
          <w:rFonts w:ascii="Arial" w:hAnsi="Arial" w:cs="Arial"/>
          <w:sz w:val="22"/>
          <w:szCs w:val="22"/>
          <w:lang w:val="ka-GE"/>
        </w:rPr>
        <w:t xml:space="preserve"> were conducted </w:t>
      </w:r>
      <w:r w:rsidR="00F04C50" w:rsidRPr="006F2FE3">
        <w:rPr>
          <w:rFonts w:ascii="Arial" w:hAnsi="Arial" w:cs="Arial"/>
          <w:sz w:val="22"/>
          <w:szCs w:val="22"/>
          <w:lang w:val="ka-GE"/>
        </w:rPr>
        <w:t>based on</w:t>
      </w:r>
      <w:r w:rsidR="009C216E" w:rsidRPr="006F2FE3">
        <w:rPr>
          <w:rFonts w:ascii="Arial" w:hAnsi="Arial" w:cs="Arial"/>
          <w:sz w:val="22"/>
          <w:szCs w:val="22"/>
          <w:lang w:val="ka-GE"/>
        </w:rPr>
        <w:t xml:space="preserve"> the questions </w:t>
      </w:r>
      <w:r w:rsidR="007C0E31" w:rsidRPr="006F2FE3">
        <w:rPr>
          <w:rFonts w:ascii="Arial" w:hAnsi="Arial" w:cs="Arial"/>
          <w:sz w:val="22"/>
          <w:szCs w:val="22"/>
          <w:lang w:val="ka-GE"/>
        </w:rPr>
        <w:t>endorsed</w:t>
      </w:r>
      <w:r w:rsidR="009C216E" w:rsidRPr="006F2FE3">
        <w:rPr>
          <w:rFonts w:ascii="Arial" w:hAnsi="Arial" w:cs="Arial"/>
          <w:sz w:val="22"/>
          <w:szCs w:val="22"/>
          <w:lang w:val="ka-GE"/>
        </w:rPr>
        <w:t xml:space="preserve"> by the Bio ethics commission</w:t>
      </w:r>
      <w:r w:rsidR="00F04C50" w:rsidRPr="006F2FE3">
        <w:rPr>
          <w:rFonts w:ascii="Arial" w:hAnsi="Arial" w:cs="Arial"/>
          <w:sz w:val="22"/>
          <w:szCs w:val="22"/>
          <w:lang w:val="ka-GE"/>
        </w:rPr>
        <w:t xml:space="preserve"> in advance</w:t>
      </w:r>
      <w:r w:rsidR="009C216E" w:rsidRPr="006F2FE3">
        <w:rPr>
          <w:rFonts w:ascii="Arial" w:hAnsi="Arial" w:cs="Arial"/>
          <w:sz w:val="22"/>
          <w:szCs w:val="22"/>
          <w:lang w:val="ka-GE"/>
        </w:rPr>
        <w:t xml:space="preserve">.  </w:t>
      </w:r>
    </w:p>
    <w:p w:rsidR="00B5586E" w:rsidRPr="006F2FE3" w:rsidRDefault="008412FF" w:rsidP="00CD24D0">
      <w:pPr>
        <w:autoSpaceDE w:val="0"/>
        <w:autoSpaceDN w:val="0"/>
        <w:adjustRightInd w:val="0"/>
        <w:spacing w:line="360" w:lineRule="auto"/>
        <w:ind w:right="62"/>
        <w:jc w:val="both"/>
        <w:rPr>
          <w:rFonts w:ascii="Arial" w:hAnsi="Arial" w:cs="Arial"/>
          <w:sz w:val="22"/>
          <w:szCs w:val="22"/>
          <w:lang w:val="ka-GE"/>
        </w:rPr>
      </w:pPr>
      <w:r w:rsidRPr="006F2FE3">
        <w:rPr>
          <w:rFonts w:ascii="Arial" w:hAnsi="Arial" w:cs="Arial"/>
          <w:sz w:val="22"/>
          <w:szCs w:val="22"/>
          <w:lang w:val="ka-GE"/>
        </w:rPr>
        <w:t xml:space="preserve">Research Tools </w:t>
      </w:r>
    </w:p>
    <w:p w:rsidR="00B5586E" w:rsidRPr="006F2FE3" w:rsidRDefault="00515B6C" w:rsidP="00CD24D0">
      <w:pPr>
        <w:autoSpaceDE w:val="0"/>
        <w:autoSpaceDN w:val="0"/>
        <w:adjustRightInd w:val="0"/>
        <w:spacing w:line="360" w:lineRule="auto"/>
        <w:ind w:right="62"/>
        <w:jc w:val="both"/>
        <w:rPr>
          <w:rFonts w:ascii="Arial" w:hAnsi="Arial" w:cs="Arial"/>
          <w:sz w:val="22"/>
          <w:szCs w:val="22"/>
          <w:lang w:val="ka-GE"/>
        </w:rPr>
      </w:pPr>
      <w:r w:rsidRPr="006F2FE3">
        <w:rPr>
          <w:rFonts w:ascii="Arial" w:hAnsi="Arial" w:cs="Arial"/>
          <w:sz w:val="22"/>
          <w:szCs w:val="22"/>
          <w:lang w:val="ka-GE"/>
        </w:rPr>
        <w:t>The ques</w:t>
      </w:r>
      <w:r w:rsidR="009F0FFF" w:rsidRPr="006F2FE3">
        <w:rPr>
          <w:rFonts w:ascii="Arial" w:hAnsi="Arial" w:cs="Arial"/>
          <w:sz w:val="22"/>
          <w:szCs w:val="22"/>
          <w:lang w:val="ka-GE"/>
        </w:rPr>
        <w:t>tionnaires developed in advance</w:t>
      </w:r>
      <w:r w:rsidRPr="006F2FE3">
        <w:rPr>
          <w:rFonts w:ascii="Arial" w:hAnsi="Arial" w:cs="Arial"/>
          <w:sz w:val="22"/>
          <w:szCs w:val="22"/>
          <w:lang w:val="ka-GE"/>
        </w:rPr>
        <w:t xml:space="preserve"> were used f</w:t>
      </w:r>
      <w:r w:rsidR="00547B90" w:rsidRPr="006F2FE3">
        <w:rPr>
          <w:rFonts w:ascii="Arial" w:hAnsi="Arial" w:cs="Arial"/>
          <w:sz w:val="22"/>
          <w:szCs w:val="22"/>
          <w:lang w:val="ka-GE"/>
        </w:rPr>
        <w:t xml:space="preserve">or </w:t>
      </w:r>
      <w:r w:rsidRPr="006F2FE3">
        <w:rPr>
          <w:rFonts w:ascii="Arial" w:hAnsi="Arial" w:cs="Arial"/>
          <w:sz w:val="22"/>
          <w:szCs w:val="22"/>
          <w:lang w:val="ka-GE"/>
        </w:rPr>
        <w:t xml:space="preserve">conducting </w:t>
      </w:r>
      <w:r w:rsidR="009F0FFF" w:rsidRPr="006F2FE3">
        <w:rPr>
          <w:rFonts w:ascii="Arial" w:hAnsi="Arial" w:cs="Arial"/>
          <w:sz w:val="22"/>
          <w:szCs w:val="22"/>
          <w:lang w:val="ka-GE"/>
        </w:rPr>
        <w:t>In-</w:t>
      </w:r>
      <w:r w:rsidR="00BC3F57" w:rsidRPr="006F2FE3">
        <w:rPr>
          <w:rFonts w:ascii="Arial" w:hAnsi="Arial" w:cs="Arial"/>
          <w:sz w:val="22"/>
          <w:szCs w:val="22"/>
          <w:lang w:val="ka-GE"/>
        </w:rPr>
        <w:t>depth</w:t>
      </w:r>
      <w:r w:rsidR="00547B90" w:rsidRPr="006F2FE3">
        <w:rPr>
          <w:rFonts w:ascii="Arial" w:hAnsi="Arial" w:cs="Arial"/>
          <w:sz w:val="22"/>
          <w:szCs w:val="22"/>
          <w:lang w:val="ka-GE"/>
        </w:rPr>
        <w:t xml:space="preserve"> interviews</w:t>
      </w:r>
      <w:r w:rsidRPr="006F2FE3">
        <w:rPr>
          <w:rFonts w:ascii="Arial" w:hAnsi="Arial" w:cs="Arial"/>
          <w:sz w:val="22"/>
          <w:szCs w:val="22"/>
          <w:lang w:val="ka-GE"/>
        </w:rPr>
        <w:t>.</w:t>
      </w:r>
      <w:r w:rsidR="00BE0398" w:rsidRPr="006F2FE3">
        <w:rPr>
          <w:rFonts w:ascii="Arial" w:hAnsi="Arial" w:cs="Arial"/>
          <w:sz w:val="22"/>
          <w:szCs w:val="22"/>
          <w:lang w:val="ka-GE"/>
        </w:rPr>
        <w:t xml:space="preserve"> The </w:t>
      </w:r>
      <w:r w:rsidR="009F0FFF" w:rsidRPr="006F2FE3">
        <w:rPr>
          <w:rFonts w:ascii="Arial" w:hAnsi="Arial" w:cs="Arial"/>
          <w:sz w:val="22"/>
          <w:szCs w:val="22"/>
          <w:lang w:val="ka-GE"/>
        </w:rPr>
        <w:t xml:space="preserve">questionnaire was developed </w:t>
      </w:r>
      <w:r w:rsidR="00BE0398" w:rsidRPr="006F2FE3">
        <w:rPr>
          <w:rFonts w:ascii="Arial" w:hAnsi="Arial" w:cs="Arial"/>
          <w:sz w:val="22"/>
          <w:szCs w:val="22"/>
          <w:lang w:val="ka-GE"/>
        </w:rPr>
        <w:t>by researcher, as well as by co-researchers. The mentioned questioner is attached to the research as an attached file</w:t>
      </w:r>
      <w:r w:rsidR="009F0FFF" w:rsidRPr="006F2FE3">
        <w:rPr>
          <w:rFonts w:ascii="Arial" w:hAnsi="Arial" w:cs="Arial"/>
          <w:sz w:val="22"/>
          <w:szCs w:val="22"/>
          <w:lang w:val="ka-GE"/>
        </w:rPr>
        <w:t xml:space="preserve"> </w:t>
      </w:r>
      <w:r w:rsidR="00B5586E" w:rsidRPr="006F2FE3">
        <w:rPr>
          <w:rFonts w:ascii="Arial" w:hAnsi="Arial" w:cs="Arial"/>
          <w:sz w:val="22"/>
          <w:szCs w:val="22"/>
          <w:lang w:val="ka-GE"/>
        </w:rPr>
        <w:t>(</w:t>
      </w:r>
      <w:r w:rsidR="009F0FFF" w:rsidRPr="006F2FE3">
        <w:rPr>
          <w:rFonts w:ascii="Arial" w:hAnsi="Arial" w:cs="Arial"/>
          <w:sz w:val="22"/>
          <w:szCs w:val="22"/>
          <w:lang w:val="ka-GE"/>
        </w:rPr>
        <w:t>see annex</w:t>
      </w:r>
      <w:r w:rsidR="005D6A36" w:rsidRPr="006F2FE3">
        <w:rPr>
          <w:rFonts w:ascii="Arial" w:hAnsi="Arial" w:cs="Arial"/>
          <w:sz w:val="22"/>
          <w:szCs w:val="22"/>
          <w:lang w:val="ka-GE"/>
        </w:rPr>
        <w:t xml:space="preserve"> </w:t>
      </w:r>
      <w:r w:rsidR="00B5586E" w:rsidRPr="006F2FE3">
        <w:rPr>
          <w:rFonts w:ascii="Arial" w:hAnsi="Arial" w:cs="Arial"/>
          <w:sz w:val="22"/>
          <w:szCs w:val="22"/>
          <w:lang w:val="ka-GE"/>
        </w:rPr>
        <w:t>1).</w:t>
      </w:r>
    </w:p>
    <w:p w:rsidR="00B5586E" w:rsidRPr="006F2FE3" w:rsidRDefault="001B43D8" w:rsidP="00CD24D0">
      <w:pPr>
        <w:autoSpaceDE w:val="0"/>
        <w:autoSpaceDN w:val="0"/>
        <w:adjustRightInd w:val="0"/>
        <w:spacing w:line="360" w:lineRule="auto"/>
        <w:ind w:right="62"/>
        <w:jc w:val="both"/>
        <w:rPr>
          <w:rFonts w:ascii="Arial" w:hAnsi="Arial" w:cs="Arial"/>
          <w:sz w:val="22"/>
          <w:szCs w:val="22"/>
          <w:lang w:val="ka-GE"/>
        </w:rPr>
      </w:pPr>
      <w:r w:rsidRPr="006F2FE3">
        <w:rPr>
          <w:rFonts w:ascii="Arial" w:hAnsi="Arial" w:cs="Arial"/>
          <w:sz w:val="22"/>
          <w:szCs w:val="22"/>
          <w:lang w:val="ka-GE"/>
        </w:rPr>
        <w:t>Processing the dat</w:t>
      </w:r>
      <w:r w:rsidR="00891B44" w:rsidRPr="006F2FE3">
        <w:rPr>
          <w:rFonts w:ascii="Arial" w:hAnsi="Arial" w:cs="Arial"/>
          <w:sz w:val="22"/>
          <w:szCs w:val="22"/>
          <w:lang w:val="ka-GE"/>
        </w:rPr>
        <w:t>a</w:t>
      </w:r>
      <w:r w:rsidR="00996D99" w:rsidRPr="006F2FE3">
        <w:rPr>
          <w:rFonts w:ascii="Arial" w:hAnsi="Arial" w:cs="Arial"/>
          <w:sz w:val="22"/>
          <w:szCs w:val="22"/>
          <w:lang w:val="ka-GE"/>
        </w:rPr>
        <w:t xml:space="preserve"> </w:t>
      </w:r>
    </w:p>
    <w:p w:rsidR="00B5586E" w:rsidRPr="006F2FE3" w:rsidRDefault="00891B44" w:rsidP="00CD24D0">
      <w:pPr>
        <w:autoSpaceDE w:val="0"/>
        <w:autoSpaceDN w:val="0"/>
        <w:adjustRightInd w:val="0"/>
        <w:spacing w:line="360" w:lineRule="auto"/>
        <w:ind w:right="62"/>
        <w:jc w:val="both"/>
        <w:rPr>
          <w:rFonts w:ascii="Arial" w:hAnsi="Arial" w:cs="Arial"/>
          <w:sz w:val="22"/>
          <w:szCs w:val="22"/>
          <w:lang w:val="ka-GE"/>
        </w:rPr>
      </w:pPr>
      <w:r w:rsidRPr="006F2FE3">
        <w:rPr>
          <w:rFonts w:ascii="Arial" w:hAnsi="Arial" w:cs="Arial"/>
          <w:sz w:val="22"/>
          <w:szCs w:val="22"/>
          <w:lang w:val="ka-GE"/>
        </w:rPr>
        <w:t>In-</w:t>
      </w:r>
      <w:r w:rsidR="006E0E34" w:rsidRPr="006F2FE3">
        <w:rPr>
          <w:rFonts w:ascii="Arial" w:hAnsi="Arial" w:cs="Arial"/>
          <w:sz w:val="22"/>
          <w:szCs w:val="22"/>
          <w:lang w:val="ka-GE"/>
        </w:rPr>
        <w:t>depth</w:t>
      </w:r>
      <w:r w:rsidR="00612822" w:rsidRPr="006F2FE3">
        <w:rPr>
          <w:rFonts w:ascii="Arial" w:hAnsi="Arial" w:cs="Arial"/>
          <w:sz w:val="22"/>
          <w:szCs w:val="22"/>
          <w:lang w:val="ka-GE"/>
        </w:rPr>
        <w:t xml:space="preserve"> interviews</w:t>
      </w:r>
      <w:r w:rsidR="008D7045" w:rsidRPr="006F2FE3">
        <w:rPr>
          <w:rFonts w:ascii="Arial" w:hAnsi="Arial" w:cs="Arial"/>
          <w:sz w:val="22"/>
          <w:szCs w:val="22"/>
          <w:lang w:val="ka-GE"/>
        </w:rPr>
        <w:t xml:space="preserve"> were</w:t>
      </w:r>
      <w:r w:rsidR="00612822" w:rsidRPr="006F2FE3">
        <w:rPr>
          <w:rFonts w:ascii="Arial" w:hAnsi="Arial" w:cs="Arial"/>
          <w:sz w:val="22"/>
          <w:szCs w:val="22"/>
          <w:lang w:val="ka-GE"/>
        </w:rPr>
        <w:t xml:space="preserve"> audio recorded that </w:t>
      </w:r>
      <w:r w:rsidR="006E0E34" w:rsidRPr="006F2FE3">
        <w:rPr>
          <w:rFonts w:ascii="Arial" w:hAnsi="Arial" w:cs="Arial"/>
          <w:sz w:val="22"/>
          <w:szCs w:val="22"/>
          <w:lang w:val="ka-GE"/>
        </w:rPr>
        <w:t>afterwards</w:t>
      </w:r>
      <w:r w:rsidR="00612822" w:rsidRPr="006F2FE3">
        <w:rPr>
          <w:rFonts w:ascii="Arial" w:hAnsi="Arial" w:cs="Arial"/>
          <w:sz w:val="22"/>
          <w:szCs w:val="22"/>
          <w:lang w:val="ka-GE"/>
        </w:rPr>
        <w:t>was transcripted</w:t>
      </w:r>
      <w:r w:rsidR="00CC7372" w:rsidRPr="006F2FE3">
        <w:rPr>
          <w:rFonts w:ascii="Arial" w:hAnsi="Arial" w:cs="Arial"/>
          <w:sz w:val="22"/>
          <w:szCs w:val="22"/>
          <w:lang w:val="ka-GE"/>
        </w:rPr>
        <w:t xml:space="preserve">. The mentioned audio recording is kept in special closet locked on the key and </w:t>
      </w:r>
      <w:r w:rsidR="009F0FFF" w:rsidRPr="006F2FE3">
        <w:rPr>
          <w:rFonts w:ascii="Arial" w:hAnsi="Arial" w:cs="Arial"/>
          <w:sz w:val="22"/>
          <w:szCs w:val="22"/>
          <w:lang w:val="ka-GE"/>
        </w:rPr>
        <w:t xml:space="preserve">is not </w:t>
      </w:r>
      <w:r w:rsidRPr="006F2FE3">
        <w:rPr>
          <w:rFonts w:ascii="Arial" w:hAnsi="Arial" w:cs="Arial"/>
          <w:sz w:val="22"/>
          <w:szCs w:val="22"/>
          <w:lang w:val="ka-GE"/>
        </w:rPr>
        <w:t xml:space="preserve">available </w:t>
      </w:r>
      <w:r w:rsidR="009F0FFF" w:rsidRPr="006F2FE3">
        <w:rPr>
          <w:rFonts w:ascii="Arial" w:hAnsi="Arial" w:cs="Arial"/>
          <w:sz w:val="22"/>
          <w:szCs w:val="22"/>
          <w:lang w:val="ka-GE"/>
        </w:rPr>
        <w:t>for anyone except the researcher and co-researchers</w:t>
      </w:r>
      <w:r w:rsidRPr="006F2FE3">
        <w:rPr>
          <w:rFonts w:ascii="Arial" w:hAnsi="Arial" w:cs="Arial"/>
          <w:sz w:val="22"/>
          <w:szCs w:val="22"/>
          <w:lang w:val="ka-GE"/>
        </w:rPr>
        <w:t xml:space="preserve">. </w:t>
      </w:r>
      <w:r w:rsidR="00F936E3" w:rsidRPr="006F2FE3">
        <w:rPr>
          <w:rFonts w:ascii="Arial" w:hAnsi="Arial" w:cs="Arial"/>
          <w:sz w:val="22"/>
          <w:szCs w:val="22"/>
          <w:lang w:val="ka-GE"/>
        </w:rPr>
        <w:t xml:space="preserve">Results of the research were processed with </w:t>
      </w:r>
      <w:r w:rsidR="00F6414D" w:rsidRPr="006F2FE3">
        <w:rPr>
          <w:rFonts w:ascii="Arial" w:hAnsi="Arial" w:cs="Arial"/>
          <w:sz w:val="22"/>
          <w:szCs w:val="22"/>
          <w:lang w:val="ka-GE"/>
        </w:rPr>
        <w:t xml:space="preserve">the method of the tipology of the </w:t>
      </w:r>
      <w:r w:rsidR="00F936E3" w:rsidRPr="006F2FE3">
        <w:rPr>
          <w:rFonts w:ascii="Arial" w:hAnsi="Arial" w:cs="Arial"/>
          <w:sz w:val="22"/>
          <w:szCs w:val="22"/>
          <w:lang w:val="ka-GE"/>
        </w:rPr>
        <w:t>key</w:t>
      </w:r>
      <w:r w:rsidRPr="006F2FE3">
        <w:rPr>
          <w:rFonts w:ascii="Arial" w:hAnsi="Arial" w:cs="Arial"/>
          <w:sz w:val="22"/>
          <w:szCs w:val="22"/>
          <w:lang w:val="ka-GE"/>
        </w:rPr>
        <w:t xml:space="preserve"> affected population</w:t>
      </w:r>
      <w:r w:rsidR="00F6414D" w:rsidRPr="006F2FE3">
        <w:rPr>
          <w:rFonts w:ascii="Arial" w:hAnsi="Arial" w:cs="Arial"/>
          <w:sz w:val="22"/>
          <w:szCs w:val="22"/>
          <w:lang w:val="ka-GE"/>
        </w:rPr>
        <w:t>, afterwards the mentioned notions were discussed with the s</w:t>
      </w:r>
      <w:r w:rsidR="00F936E3" w:rsidRPr="006F2FE3">
        <w:rPr>
          <w:rFonts w:ascii="Arial" w:hAnsi="Arial" w:cs="Arial"/>
          <w:sz w:val="22"/>
          <w:szCs w:val="22"/>
          <w:lang w:val="ka-GE"/>
        </w:rPr>
        <w:t>ynthetic</w:t>
      </w:r>
      <w:r w:rsidR="00F6414D" w:rsidRPr="006F2FE3">
        <w:rPr>
          <w:rFonts w:ascii="Arial" w:hAnsi="Arial" w:cs="Arial"/>
          <w:sz w:val="22"/>
          <w:szCs w:val="22"/>
          <w:lang w:val="ka-GE"/>
        </w:rPr>
        <w:t xml:space="preserve"> way and in conclusion research subject was analyzed with the logical-systematic way.</w:t>
      </w:r>
      <w:r w:rsidRPr="006F2FE3">
        <w:rPr>
          <w:rFonts w:ascii="Arial" w:hAnsi="Arial" w:cs="Arial"/>
          <w:sz w:val="22"/>
          <w:szCs w:val="22"/>
          <w:lang w:val="ka-GE"/>
        </w:rPr>
        <w:t xml:space="preserve"> </w:t>
      </w:r>
      <w:r w:rsidR="00DE1570" w:rsidRPr="006F2FE3">
        <w:rPr>
          <w:rFonts w:ascii="Arial" w:hAnsi="Arial" w:cs="Arial"/>
          <w:sz w:val="22"/>
          <w:szCs w:val="22"/>
          <w:lang w:val="ka-GE"/>
        </w:rPr>
        <w:t xml:space="preserve">On the basis of the results of the research, </w:t>
      </w:r>
      <w:r w:rsidR="00726059" w:rsidRPr="006F2FE3">
        <w:rPr>
          <w:rFonts w:ascii="Arial" w:hAnsi="Arial" w:cs="Arial"/>
          <w:sz w:val="22"/>
          <w:szCs w:val="22"/>
          <w:lang w:val="ka-GE"/>
        </w:rPr>
        <w:t xml:space="preserve">the systematic view on the subject of the research was worked out and concrete </w:t>
      </w:r>
      <w:r w:rsidR="00383887" w:rsidRPr="006F2FE3">
        <w:rPr>
          <w:rFonts w:ascii="Arial" w:hAnsi="Arial" w:cs="Arial"/>
          <w:sz w:val="22"/>
          <w:szCs w:val="22"/>
          <w:lang w:val="ka-GE"/>
        </w:rPr>
        <w:t xml:space="preserve">conclusions were presented. </w:t>
      </w:r>
    </w:p>
    <w:p w:rsidR="00B5586E" w:rsidRPr="006F2FE3" w:rsidRDefault="00646475" w:rsidP="00CD24D0">
      <w:pPr>
        <w:spacing w:line="360" w:lineRule="auto"/>
        <w:jc w:val="both"/>
        <w:rPr>
          <w:rFonts w:ascii="Arial" w:hAnsi="Arial" w:cs="Arial"/>
          <w:sz w:val="22"/>
          <w:szCs w:val="22"/>
          <w:lang w:val="ka-GE"/>
        </w:rPr>
      </w:pPr>
      <w:r w:rsidRPr="006F2FE3">
        <w:rPr>
          <w:rFonts w:ascii="Arial" w:hAnsi="Arial" w:cs="Arial"/>
          <w:sz w:val="22"/>
          <w:szCs w:val="22"/>
          <w:lang w:val="ka-GE"/>
        </w:rPr>
        <w:t xml:space="preserve">Limitation </w:t>
      </w:r>
    </w:p>
    <w:p w:rsidR="0038638E" w:rsidRPr="006F2FE3" w:rsidRDefault="0099167E" w:rsidP="00CD24D0">
      <w:pPr>
        <w:spacing w:line="360" w:lineRule="auto"/>
        <w:jc w:val="both"/>
        <w:rPr>
          <w:rFonts w:ascii="Arial" w:hAnsi="Arial" w:cs="Arial"/>
          <w:sz w:val="22"/>
          <w:szCs w:val="22"/>
          <w:lang w:val="ka-GE"/>
        </w:rPr>
      </w:pPr>
      <w:r w:rsidRPr="006F2FE3">
        <w:rPr>
          <w:rFonts w:ascii="Arial" w:hAnsi="Arial" w:cs="Arial"/>
          <w:sz w:val="22"/>
          <w:szCs w:val="22"/>
          <w:lang w:val="ka-GE"/>
        </w:rPr>
        <w:t xml:space="preserve">Qualitative method of the research does not allow us to cover </w:t>
      </w:r>
      <w:r w:rsidR="00FF1AD4" w:rsidRPr="006F2FE3">
        <w:rPr>
          <w:rFonts w:ascii="Arial" w:hAnsi="Arial" w:cs="Arial"/>
          <w:sz w:val="22"/>
          <w:szCs w:val="22"/>
          <w:lang w:val="ka-GE"/>
        </w:rPr>
        <w:t xml:space="preserve">large </w:t>
      </w:r>
      <w:r w:rsidRPr="006F2FE3">
        <w:rPr>
          <w:rFonts w:ascii="Arial" w:hAnsi="Arial" w:cs="Arial"/>
          <w:sz w:val="22"/>
          <w:szCs w:val="22"/>
          <w:lang w:val="ka-GE"/>
        </w:rPr>
        <w:t xml:space="preserve">part of the population, </w:t>
      </w:r>
      <w:r w:rsidR="0038638E" w:rsidRPr="006F2FE3">
        <w:rPr>
          <w:rFonts w:ascii="Arial" w:hAnsi="Arial" w:cs="Arial"/>
          <w:sz w:val="22"/>
          <w:szCs w:val="22"/>
          <w:lang w:val="ka-GE"/>
        </w:rPr>
        <w:t>accordingly w</w:t>
      </w:r>
      <w:r w:rsidRPr="006F2FE3">
        <w:rPr>
          <w:rFonts w:ascii="Arial" w:hAnsi="Arial" w:cs="Arial"/>
          <w:sz w:val="22"/>
          <w:szCs w:val="22"/>
          <w:lang w:val="ka-GE"/>
        </w:rPr>
        <w:t xml:space="preserve">e are not able to talk </w:t>
      </w:r>
      <w:r w:rsidR="00603B81" w:rsidRPr="006F2FE3">
        <w:rPr>
          <w:rFonts w:ascii="Arial" w:hAnsi="Arial" w:cs="Arial"/>
          <w:sz w:val="22"/>
          <w:szCs w:val="22"/>
          <w:lang w:val="ka-GE"/>
        </w:rPr>
        <w:t>about</w:t>
      </w:r>
      <w:r w:rsidRPr="006F2FE3">
        <w:rPr>
          <w:rFonts w:ascii="Arial" w:hAnsi="Arial" w:cs="Arial"/>
          <w:sz w:val="22"/>
          <w:szCs w:val="22"/>
          <w:lang w:val="ka-GE"/>
        </w:rPr>
        <w:t xml:space="preserve"> 95% range of statistical reliability</w:t>
      </w:r>
      <w:r w:rsidR="00891B44" w:rsidRPr="006F2FE3">
        <w:rPr>
          <w:rFonts w:ascii="Arial" w:hAnsi="Arial" w:cs="Arial"/>
          <w:sz w:val="22"/>
          <w:szCs w:val="22"/>
          <w:lang w:val="ka-GE"/>
        </w:rPr>
        <w:t xml:space="preserve"> of the data</w:t>
      </w:r>
      <w:r w:rsidRPr="006F2FE3">
        <w:rPr>
          <w:rFonts w:ascii="Arial" w:hAnsi="Arial" w:cs="Arial"/>
          <w:sz w:val="22"/>
          <w:szCs w:val="22"/>
          <w:lang w:val="ka-GE"/>
        </w:rPr>
        <w:t xml:space="preserve">.  </w:t>
      </w:r>
      <w:r w:rsidR="00AB422B" w:rsidRPr="006F2FE3">
        <w:rPr>
          <w:rFonts w:ascii="Arial" w:hAnsi="Arial" w:cs="Arial"/>
          <w:sz w:val="22"/>
          <w:szCs w:val="22"/>
          <w:lang w:val="ka-GE"/>
        </w:rPr>
        <w:t>Based on the fact that the target population presentshid</w:t>
      </w:r>
      <w:r w:rsidR="0038638E" w:rsidRPr="006F2FE3">
        <w:rPr>
          <w:rFonts w:ascii="Arial" w:hAnsi="Arial" w:cs="Arial"/>
          <w:sz w:val="22"/>
          <w:szCs w:val="22"/>
          <w:lang w:val="ka-GE"/>
        </w:rPr>
        <w:t>de</w:t>
      </w:r>
      <w:r w:rsidR="00AB422B" w:rsidRPr="006F2FE3">
        <w:rPr>
          <w:rFonts w:ascii="Arial" w:hAnsi="Arial" w:cs="Arial"/>
          <w:sz w:val="22"/>
          <w:szCs w:val="22"/>
          <w:lang w:val="ka-GE"/>
        </w:rPr>
        <w:t>n population, we did not have big choi</w:t>
      </w:r>
      <w:r w:rsidR="00FF1AD4" w:rsidRPr="006F2FE3">
        <w:rPr>
          <w:rFonts w:ascii="Arial" w:hAnsi="Arial" w:cs="Arial"/>
          <w:sz w:val="22"/>
          <w:szCs w:val="22"/>
          <w:lang w:val="ka-GE"/>
        </w:rPr>
        <w:t>c</w:t>
      </w:r>
      <w:r w:rsidR="00AB422B" w:rsidRPr="006F2FE3">
        <w:rPr>
          <w:rFonts w:ascii="Arial" w:hAnsi="Arial" w:cs="Arial"/>
          <w:sz w:val="22"/>
          <w:szCs w:val="22"/>
          <w:lang w:val="ka-GE"/>
        </w:rPr>
        <w:t>e in selecting participants</w:t>
      </w:r>
      <w:r w:rsidR="00BA01BC" w:rsidRPr="006F2FE3">
        <w:rPr>
          <w:rFonts w:ascii="Arial" w:hAnsi="Arial" w:cs="Arial"/>
          <w:sz w:val="22"/>
          <w:szCs w:val="22"/>
          <w:lang w:val="ka-GE"/>
        </w:rPr>
        <w:t xml:space="preserve">. </w:t>
      </w:r>
      <w:r w:rsidR="00FF1AD4" w:rsidRPr="006F2FE3">
        <w:rPr>
          <w:rFonts w:ascii="Arial" w:hAnsi="Arial" w:cs="Arial"/>
          <w:sz w:val="22"/>
          <w:szCs w:val="22"/>
          <w:lang w:val="ka-GE"/>
        </w:rPr>
        <w:t xml:space="preserve">The </w:t>
      </w:r>
      <w:r w:rsidR="00BA01BC" w:rsidRPr="006F2FE3">
        <w:rPr>
          <w:rFonts w:ascii="Arial" w:hAnsi="Arial" w:cs="Arial"/>
          <w:sz w:val="22"/>
          <w:szCs w:val="22"/>
          <w:lang w:val="ka-GE"/>
        </w:rPr>
        <w:t>s</w:t>
      </w:r>
      <w:r w:rsidR="00AB422B" w:rsidRPr="006F2FE3">
        <w:rPr>
          <w:rFonts w:ascii="Arial" w:hAnsi="Arial" w:cs="Arial"/>
          <w:sz w:val="22"/>
          <w:szCs w:val="22"/>
          <w:lang w:val="ka-GE"/>
        </w:rPr>
        <w:t>equential sampling</w:t>
      </w:r>
      <w:r w:rsidR="00BA01BC" w:rsidRPr="006F2FE3">
        <w:rPr>
          <w:rFonts w:ascii="Arial" w:hAnsi="Arial" w:cs="Arial"/>
          <w:sz w:val="22"/>
          <w:szCs w:val="22"/>
          <w:lang w:val="ka-GE"/>
        </w:rPr>
        <w:t xml:space="preserve"> method </w:t>
      </w:r>
      <w:r w:rsidR="00FF1AD4" w:rsidRPr="006F2FE3">
        <w:rPr>
          <w:rFonts w:ascii="Arial" w:hAnsi="Arial" w:cs="Arial"/>
          <w:sz w:val="22"/>
          <w:szCs w:val="22"/>
          <w:lang w:val="ka-GE"/>
        </w:rPr>
        <w:t>was used that means</w:t>
      </w:r>
      <w:r w:rsidR="00BA01BC" w:rsidRPr="006F2FE3">
        <w:rPr>
          <w:rFonts w:ascii="Arial" w:hAnsi="Arial" w:cs="Arial"/>
          <w:sz w:val="22"/>
          <w:szCs w:val="22"/>
          <w:lang w:val="ka-GE"/>
        </w:rPr>
        <w:t xml:space="preserve"> interviewing all available beneficiars who agreed to participate foreseeing the risks of the </w:t>
      </w:r>
      <w:r w:rsidR="0038638E" w:rsidRPr="006F2FE3">
        <w:rPr>
          <w:rFonts w:ascii="Arial" w:hAnsi="Arial" w:cs="Arial"/>
          <w:sz w:val="22"/>
          <w:szCs w:val="22"/>
          <w:lang w:val="ka-GE"/>
        </w:rPr>
        <w:t xml:space="preserve">Indepth </w:t>
      </w:r>
      <w:r w:rsidR="00BA01BC" w:rsidRPr="006F2FE3">
        <w:rPr>
          <w:rFonts w:ascii="Arial" w:hAnsi="Arial" w:cs="Arial"/>
          <w:sz w:val="22"/>
          <w:szCs w:val="22"/>
          <w:lang w:val="ka-GE"/>
        </w:rPr>
        <w:t>interwiev</w:t>
      </w:r>
      <w:r w:rsidR="0038638E" w:rsidRPr="006F2FE3">
        <w:rPr>
          <w:rFonts w:ascii="Arial" w:hAnsi="Arial" w:cs="Arial"/>
          <w:sz w:val="22"/>
          <w:szCs w:val="22"/>
          <w:lang w:val="ka-GE"/>
        </w:rPr>
        <w:t>s</w:t>
      </w:r>
      <w:r w:rsidR="00FD6402" w:rsidRPr="006F2FE3">
        <w:rPr>
          <w:rFonts w:ascii="Arial" w:hAnsi="Arial" w:cs="Arial"/>
          <w:sz w:val="22"/>
          <w:szCs w:val="22"/>
          <w:lang w:val="ka-GE"/>
        </w:rPr>
        <w:t xml:space="preserve"> (sensitive and very personell issues). </w:t>
      </w:r>
      <w:bookmarkStart w:id="38" w:name="_Toc366765739"/>
    </w:p>
    <w:p w:rsidR="00293480" w:rsidRPr="006F2FE3" w:rsidRDefault="0016780C" w:rsidP="00CD24D0">
      <w:pPr>
        <w:spacing w:line="360" w:lineRule="auto"/>
        <w:jc w:val="both"/>
        <w:rPr>
          <w:rFonts w:ascii="Arial" w:hAnsi="Arial" w:cs="Arial"/>
          <w:sz w:val="22"/>
          <w:szCs w:val="22"/>
          <w:lang w:val="ka-GE"/>
        </w:rPr>
      </w:pPr>
      <w:r w:rsidRPr="006F2FE3">
        <w:rPr>
          <w:rFonts w:ascii="Arial" w:hAnsi="Arial" w:cs="Arial"/>
          <w:sz w:val="22"/>
          <w:szCs w:val="22"/>
          <w:lang w:val="ka-GE"/>
        </w:rPr>
        <w:t>Results</w:t>
      </w:r>
    </w:p>
    <w:p w:rsidR="00BA5E26" w:rsidRPr="00684B35" w:rsidRDefault="0016780C" w:rsidP="00CD24D0">
      <w:pPr>
        <w:pStyle w:val="ListParagraph"/>
        <w:widowControl/>
        <w:numPr>
          <w:ilvl w:val="0"/>
          <w:numId w:val="27"/>
        </w:numPr>
        <w:tabs>
          <w:tab w:val="left" w:pos="690"/>
        </w:tabs>
        <w:suppressAutoHyphens w:val="0"/>
        <w:spacing w:after="160" w:line="259" w:lineRule="auto"/>
        <w:jc w:val="both"/>
        <w:rPr>
          <w:rFonts w:ascii="Arial" w:hAnsi="Arial" w:cs="Arial"/>
          <w:b/>
          <w:sz w:val="22"/>
          <w:szCs w:val="22"/>
          <w:lang w:val="ka-GE"/>
        </w:rPr>
      </w:pPr>
      <w:r w:rsidRPr="00684B35">
        <w:rPr>
          <w:rFonts w:ascii="Arial" w:hAnsi="Arial" w:cs="Arial"/>
          <w:b/>
          <w:sz w:val="22"/>
          <w:szCs w:val="22"/>
          <w:lang w:val="ka-GE"/>
        </w:rPr>
        <w:t>Description of the target group</w:t>
      </w:r>
    </w:p>
    <w:p w:rsidR="00206C87" w:rsidRPr="006F2FE3" w:rsidRDefault="00B516C2" w:rsidP="00CD24D0">
      <w:pPr>
        <w:spacing w:line="360" w:lineRule="auto"/>
        <w:jc w:val="both"/>
        <w:rPr>
          <w:rFonts w:ascii="Arial" w:hAnsi="Arial" w:cs="Arial"/>
          <w:sz w:val="22"/>
          <w:szCs w:val="22"/>
          <w:lang w:val="ka-GE"/>
        </w:rPr>
      </w:pPr>
      <w:r w:rsidRPr="006F2FE3">
        <w:rPr>
          <w:rFonts w:ascii="Arial" w:hAnsi="Arial" w:cs="Arial"/>
          <w:sz w:val="22"/>
          <w:szCs w:val="22"/>
          <w:lang w:val="ka-GE"/>
        </w:rPr>
        <w:t xml:space="preserve">14 transgenders participated in the research. Initially </w:t>
      </w:r>
      <w:r w:rsidR="00625562" w:rsidRPr="006F2FE3">
        <w:rPr>
          <w:rFonts w:ascii="Arial" w:hAnsi="Arial" w:cs="Arial"/>
          <w:sz w:val="22"/>
          <w:szCs w:val="22"/>
          <w:lang w:val="ka-GE"/>
        </w:rPr>
        <w:t>the project cover</w:t>
      </w:r>
      <w:r w:rsidR="008727FD" w:rsidRPr="006F2FE3">
        <w:rPr>
          <w:rFonts w:ascii="Arial" w:hAnsi="Arial" w:cs="Arial"/>
          <w:sz w:val="22"/>
          <w:szCs w:val="22"/>
          <w:lang w:val="ka-GE"/>
        </w:rPr>
        <w:t xml:space="preserve">ed interviewing </w:t>
      </w:r>
      <w:r w:rsidR="00CC360A" w:rsidRPr="006F2FE3">
        <w:rPr>
          <w:rFonts w:ascii="Arial" w:hAnsi="Arial" w:cs="Arial"/>
          <w:sz w:val="22"/>
          <w:szCs w:val="22"/>
          <w:lang w:val="ka-GE"/>
        </w:rPr>
        <w:t xml:space="preserve">only 10 </w:t>
      </w:r>
      <w:r w:rsidR="00DB77A2" w:rsidRPr="006F2FE3">
        <w:rPr>
          <w:rFonts w:ascii="Arial" w:hAnsi="Arial" w:cs="Arial"/>
          <w:sz w:val="22"/>
          <w:szCs w:val="22"/>
          <w:lang w:val="ka-GE"/>
        </w:rPr>
        <w:t>respondents but</w:t>
      </w:r>
      <w:r w:rsidR="00F32FE7" w:rsidRPr="006F2FE3">
        <w:rPr>
          <w:rFonts w:ascii="Arial" w:hAnsi="Arial" w:cs="Arial"/>
          <w:sz w:val="22"/>
          <w:szCs w:val="22"/>
          <w:lang w:val="ka-GE"/>
        </w:rPr>
        <w:t xml:space="preserve">foreseeing </w:t>
      </w:r>
      <w:r w:rsidR="00CC360A" w:rsidRPr="006F2FE3">
        <w:rPr>
          <w:rFonts w:ascii="Arial" w:hAnsi="Arial" w:cs="Arial"/>
          <w:sz w:val="22"/>
          <w:szCs w:val="22"/>
          <w:lang w:val="ka-GE"/>
        </w:rPr>
        <w:t xml:space="preserve">the fact that more participants </w:t>
      </w:r>
      <w:r w:rsidR="009168B2" w:rsidRPr="006F2FE3">
        <w:rPr>
          <w:rFonts w:ascii="Arial" w:hAnsi="Arial" w:cs="Arial"/>
          <w:sz w:val="22"/>
          <w:szCs w:val="22"/>
          <w:lang w:val="ka-GE"/>
        </w:rPr>
        <w:t xml:space="preserve">expressed readiness to participate, finally 14 participants were interviewed </w:t>
      </w:r>
      <w:r w:rsidR="008F4362" w:rsidRPr="006F2FE3">
        <w:rPr>
          <w:rFonts w:ascii="Arial" w:hAnsi="Arial" w:cs="Arial"/>
          <w:sz w:val="22"/>
          <w:szCs w:val="22"/>
          <w:lang w:val="ka-GE"/>
        </w:rPr>
        <w:t>–10 transgender women and 4 transgender men.</w:t>
      </w:r>
      <w:r w:rsidR="00F24EB7" w:rsidRPr="006F2FE3">
        <w:rPr>
          <w:rFonts w:ascii="Arial" w:hAnsi="Arial" w:cs="Arial"/>
          <w:sz w:val="22"/>
          <w:szCs w:val="22"/>
          <w:lang w:val="ka-GE"/>
        </w:rPr>
        <w:t xml:space="preserve"> Age ranges between 21 to 42 years old.</w:t>
      </w:r>
      <w:r w:rsidR="00891B44" w:rsidRPr="006F2FE3">
        <w:rPr>
          <w:rFonts w:ascii="Arial" w:hAnsi="Arial" w:cs="Arial"/>
          <w:sz w:val="22"/>
          <w:szCs w:val="22"/>
          <w:lang w:val="ka-GE"/>
        </w:rPr>
        <w:t xml:space="preserve"> 4 respondents have h</w:t>
      </w:r>
      <w:r w:rsidR="00D11C20" w:rsidRPr="006F2FE3">
        <w:rPr>
          <w:rFonts w:ascii="Arial" w:hAnsi="Arial" w:cs="Arial"/>
          <w:sz w:val="22"/>
          <w:szCs w:val="22"/>
          <w:lang w:val="ka-GE"/>
        </w:rPr>
        <w:t xml:space="preserve">igh education, most of the </w:t>
      </w:r>
      <w:r w:rsidR="00D11C20" w:rsidRPr="006F2FE3">
        <w:rPr>
          <w:rFonts w:ascii="Arial" w:hAnsi="Arial" w:cs="Arial"/>
          <w:sz w:val="22"/>
          <w:szCs w:val="22"/>
          <w:lang w:val="ka-GE"/>
        </w:rPr>
        <w:lastRenderedPageBreak/>
        <w:t>respondents have professional education</w:t>
      </w:r>
      <w:r w:rsidR="00F42D0B" w:rsidRPr="006F2FE3">
        <w:rPr>
          <w:rFonts w:ascii="Arial" w:hAnsi="Arial" w:cs="Arial"/>
          <w:sz w:val="22"/>
          <w:szCs w:val="22"/>
          <w:lang w:val="ka-GE"/>
        </w:rPr>
        <w:t xml:space="preserve">, 6 of them are working in NGO sector on part time job. </w:t>
      </w:r>
      <w:r w:rsidR="00B8791D" w:rsidRPr="006F2FE3">
        <w:rPr>
          <w:rFonts w:ascii="Arial" w:hAnsi="Arial" w:cs="Arial"/>
          <w:sz w:val="22"/>
          <w:szCs w:val="22"/>
          <w:lang w:val="ka-GE"/>
        </w:rPr>
        <w:t>Most of them are sex workers.</w:t>
      </w:r>
      <w:r w:rsidR="00D30369" w:rsidRPr="006F2FE3">
        <w:rPr>
          <w:rFonts w:ascii="Arial" w:hAnsi="Arial" w:cs="Arial"/>
          <w:sz w:val="22"/>
          <w:szCs w:val="22"/>
          <w:lang w:val="ka-GE"/>
        </w:rPr>
        <w:t xml:space="preserve"> Those who work or were working in definite </w:t>
      </w:r>
      <w:r w:rsidR="00EA2210" w:rsidRPr="006F2FE3">
        <w:rPr>
          <w:rFonts w:ascii="Arial" w:hAnsi="Arial" w:cs="Arial"/>
          <w:sz w:val="22"/>
          <w:szCs w:val="22"/>
          <w:lang w:val="ka-GE"/>
        </w:rPr>
        <w:t>period</w:t>
      </w:r>
      <w:r w:rsidR="00332397" w:rsidRPr="006F2FE3">
        <w:rPr>
          <w:rFonts w:ascii="Arial" w:hAnsi="Arial" w:cs="Arial"/>
          <w:sz w:val="22"/>
          <w:szCs w:val="22"/>
          <w:lang w:val="ka-GE"/>
        </w:rPr>
        <w:t xml:space="preserve"> </w:t>
      </w:r>
      <w:r w:rsidR="00EA2210" w:rsidRPr="006F2FE3">
        <w:rPr>
          <w:rFonts w:ascii="Arial" w:hAnsi="Arial" w:cs="Arial"/>
          <w:sz w:val="22"/>
          <w:szCs w:val="22"/>
          <w:lang w:val="ka-GE"/>
        </w:rPr>
        <w:t>of time beyond</w:t>
      </w:r>
      <w:r w:rsidR="00D30369" w:rsidRPr="006F2FE3">
        <w:rPr>
          <w:rFonts w:ascii="Arial" w:hAnsi="Arial" w:cs="Arial"/>
          <w:sz w:val="22"/>
          <w:szCs w:val="22"/>
          <w:lang w:val="ka-GE"/>
        </w:rPr>
        <w:t xml:space="preserve"> the mentioned sphere, have to hide their gender identity and act </w:t>
      </w:r>
      <w:r w:rsidR="00844245" w:rsidRPr="006F2FE3">
        <w:rPr>
          <w:rFonts w:ascii="Arial" w:hAnsi="Arial" w:cs="Arial"/>
          <w:sz w:val="22"/>
          <w:szCs w:val="22"/>
          <w:lang w:val="ka-GE"/>
        </w:rPr>
        <w:t xml:space="preserve">according to </w:t>
      </w:r>
      <w:r w:rsidR="00D30369" w:rsidRPr="006F2FE3">
        <w:rPr>
          <w:rFonts w:ascii="Arial" w:hAnsi="Arial" w:cs="Arial"/>
          <w:sz w:val="22"/>
          <w:szCs w:val="22"/>
          <w:lang w:val="ka-GE"/>
        </w:rPr>
        <w:t>the</w:t>
      </w:r>
      <w:r w:rsidR="00844245" w:rsidRPr="006F2FE3">
        <w:rPr>
          <w:rFonts w:ascii="Arial" w:hAnsi="Arial" w:cs="Arial"/>
          <w:sz w:val="22"/>
          <w:szCs w:val="22"/>
          <w:lang w:val="ka-GE"/>
        </w:rPr>
        <w:t>ir</w:t>
      </w:r>
      <w:r w:rsidR="00332397" w:rsidRPr="006F2FE3">
        <w:rPr>
          <w:rFonts w:ascii="Arial" w:hAnsi="Arial" w:cs="Arial"/>
          <w:sz w:val="22"/>
          <w:szCs w:val="22"/>
          <w:lang w:val="ka-GE"/>
        </w:rPr>
        <w:t xml:space="preserve"> biological sex</w:t>
      </w:r>
      <w:r w:rsidR="00D30369" w:rsidRPr="006F2FE3">
        <w:rPr>
          <w:rFonts w:ascii="Arial" w:hAnsi="Arial" w:cs="Arial"/>
          <w:sz w:val="22"/>
          <w:szCs w:val="22"/>
          <w:lang w:val="ka-GE"/>
        </w:rPr>
        <w:t xml:space="preserve">.  </w:t>
      </w:r>
    </w:p>
    <w:p w:rsidR="00723A8B" w:rsidRDefault="00275081" w:rsidP="00CD24D0">
      <w:pPr>
        <w:spacing w:line="360" w:lineRule="auto"/>
        <w:jc w:val="both"/>
        <w:rPr>
          <w:rFonts w:ascii="Arial" w:hAnsi="Arial" w:cs="Arial"/>
          <w:sz w:val="22"/>
          <w:szCs w:val="22"/>
        </w:rPr>
      </w:pPr>
      <w:r w:rsidRPr="006F2FE3">
        <w:rPr>
          <w:rFonts w:ascii="Arial" w:hAnsi="Arial" w:cs="Arial"/>
          <w:sz w:val="22"/>
          <w:szCs w:val="22"/>
          <w:lang w:val="ka-GE"/>
        </w:rPr>
        <w:t>4 persons are living on a rent, 1 is homeless, others have their homes, most of them live with other members of the family who does not know their gender identity</w:t>
      </w:r>
      <w:r w:rsidR="005A4CB5" w:rsidRPr="006F2FE3">
        <w:rPr>
          <w:rFonts w:ascii="Arial" w:hAnsi="Arial" w:cs="Arial"/>
          <w:sz w:val="22"/>
          <w:szCs w:val="22"/>
          <w:lang w:val="ka-GE"/>
        </w:rPr>
        <w:t xml:space="preserve"> or the mentioned issue is not discussed in the family that oblige trangender person to live with their biological gender and not with </w:t>
      </w:r>
      <w:r w:rsidR="00A7673F" w:rsidRPr="006F2FE3">
        <w:rPr>
          <w:rFonts w:ascii="Arial" w:hAnsi="Arial" w:cs="Arial"/>
          <w:sz w:val="22"/>
          <w:szCs w:val="22"/>
          <w:lang w:val="ka-GE"/>
        </w:rPr>
        <w:t>its</w:t>
      </w:r>
      <w:r w:rsidR="005A4CB5" w:rsidRPr="006F2FE3">
        <w:rPr>
          <w:rFonts w:ascii="Arial" w:hAnsi="Arial" w:cs="Arial"/>
          <w:sz w:val="22"/>
          <w:szCs w:val="22"/>
          <w:lang w:val="ka-GE"/>
        </w:rPr>
        <w:t xml:space="preserve">gender identity. </w:t>
      </w:r>
    </w:p>
    <w:p w:rsidR="00684B35" w:rsidRPr="00684B35" w:rsidRDefault="00684B35" w:rsidP="00CD24D0">
      <w:pPr>
        <w:spacing w:line="360" w:lineRule="auto"/>
        <w:jc w:val="both"/>
        <w:rPr>
          <w:rFonts w:ascii="Arial" w:hAnsi="Arial" w:cs="Arial"/>
          <w:sz w:val="22"/>
          <w:szCs w:val="22"/>
        </w:rPr>
      </w:pPr>
    </w:p>
    <w:p w:rsidR="00BA5E26" w:rsidRPr="00684B35" w:rsidRDefault="00FB7C2C" w:rsidP="00CD24D0">
      <w:pPr>
        <w:pStyle w:val="ListParagraph"/>
        <w:widowControl/>
        <w:numPr>
          <w:ilvl w:val="0"/>
          <w:numId w:val="27"/>
        </w:numPr>
        <w:suppressAutoHyphens w:val="0"/>
        <w:spacing w:after="160" w:line="259" w:lineRule="auto"/>
        <w:jc w:val="both"/>
        <w:rPr>
          <w:rFonts w:ascii="Arial" w:hAnsi="Arial" w:cs="Arial"/>
          <w:b/>
          <w:sz w:val="22"/>
          <w:szCs w:val="22"/>
          <w:lang w:val="ka-GE"/>
        </w:rPr>
      </w:pPr>
      <w:r w:rsidRPr="00684B35">
        <w:rPr>
          <w:rFonts w:ascii="Arial" w:hAnsi="Arial" w:cs="Arial"/>
          <w:b/>
          <w:sz w:val="22"/>
          <w:szCs w:val="22"/>
          <w:lang w:val="ka-GE"/>
        </w:rPr>
        <w:t>Social Contacts</w:t>
      </w:r>
    </w:p>
    <w:p w:rsidR="00684B35" w:rsidRDefault="0077783B" w:rsidP="00CD24D0">
      <w:pPr>
        <w:spacing w:line="360" w:lineRule="auto"/>
        <w:jc w:val="both"/>
        <w:rPr>
          <w:rFonts w:ascii="Arial" w:hAnsi="Arial" w:cs="Arial"/>
          <w:sz w:val="22"/>
          <w:szCs w:val="22"/>
        </w:rPr>
      </w:pPr>
      <w:r w:rsidRPr="006F2FE3">
        <w:rPr>
          <w:rFonts w:ascii="Arial" w:hAnsi="Arial" w:cs="Arial"/>
          <w:sz w:val="22"/>
          <w:szCs w:val="22"/>
          <w:lang w:val="ka-GE"/>
        </w:rPr>
        <w:t xml:space="preserve">Social contacts inside the community are in direct connection </w:t>
      </w:r>
      <w:r w:rsidR="008C387F" w:rsidRPr="006F2FE3">
        <w:rPr>
          <w:rFonts w:ascii="Arial" w:hAnsi="Arial" w:cs="Arial"/>
          <w:sz w:val="22"/>
          <w:szCs w:val="22"/>
          <w:lang w:val="ka-GE"/>
        </w:rPr>
        <w:t>with</w:t>
      </w:r>
      <w:r w:rsidRPr="006F2FE3">
        <w:rPr>
          <w:rFonts w:ascii="Arial" w:hAnsi="Arial" w:cs="Arial"/>
          <w:sz w:val="22"/>
          <w:szCs w:val="22"/>
          <w:lang w:val="ka-GE"/>
        </w:rPr>
        <w:t xml:space="preserve"> the contact of individuals with </w:t>
      </w:r>
      <w:r w:rsidR="007F2978" w:rsidRPr="006F2FE3">
        <w:rPr>
          <w:rFonts w:ascii="Arial" w:hAnsi="Arial" w:cs="Arial"/>
          <w:sz w:val="22"/>
          <w:szCs w:val="22"/>
          <w:lang w:val="ka-GE"/>
        </w:rPr>
        <w:t>NGO sector and the experience of sex work.</w:t>
      </w:r>
      <w:r w:rsidR="009C50D6" w:rsidRPr="006F2FE3">
        <w:rPr>
          <w:rFonts w:ascii="Arial" w:hAnsi="Arial" w:cs="Arial"/>
          <w:sz w:val="22"/>
          <w:szCs w:val="22"/>
          <w:lang w:val="ka-GE"/>
        </w:rPr>
        <w:t xml:space="preserve">There is an active group of about 45-55 trangender who openly declare their gender identity inside the community and </w:t>
      </w:r>
      <w:r w:rsidR="008C387F" w:rsidRPr="006F2FE3">
        <w:rPr>
          <w:rFonts w:ascii="Arial" w:hAnsi="Arial" w:cs="Arial"/>
          <w:sz w:val="22"/>
          <w:szCs w:val="22"/>
          <w:lang w:val="ka-GE"/>
        </w:rPr>
        <w:t xml:space="preserve">also </w:t>
      </w:r>
      <w:r w:rsidR="009C50D6" w:rsidRPr="006F2FE3">
        <w:rPr>
          <w:rFonts w:ascii="Arial" w:hAnsi="Arial" w:cs="Arial"/>
          <w:sz w:val="22"/>
          <w:szCs w:val="22"/>
          <w:lang w:val="ka-GE"/>
        </w:rPr>
        <w:t xml:space="preserve">with the NGOs </w:t>
      </w:r>
      <w:r w:rsidR="00D2538D" w:rsidRPr="006F2FE3">
        <w:rPr>
          <w:rFonts w:ascii="Arial" w:hAnsi="Arial" w:cs="Arial"/>
          <w:sz w:val="22"/>
          <w:szCs w:val="22"/>
          <w:lang w:val="ka-GE"/>
        </w:rPr>
        <w:t xml:space="preserve">who </w:t>
      </w:r>
      <w:r w:rsidR="009C50D6" w:rsidRPr="006F2FE3">
        <w:rPr>
          <w:rFonts w:ascii="Arial" w:hAnsi="Arial" w:cs="Arial"/>
          <w:sz w:val="22"/>
          <w:szCs w:val="22"/>
          <w:lang w:val="ka-GE"/>
        </w:rPr>
        <w:t>workwith the</w:t>
      </w:r>
      <w:r w:rsidR="008C387F" w:rsidRPr="006F2FE3">
        <w:rPr>
          <w:rFonts w:ascii="Arial" w:hAnsi="Arial" w:cs="Arial"/>
          <w:sz w:val="22"/>
          <w:szCs w:val="22"/>
          <w:lang w:val="ka-GE"/>
        </w:rPr>
        <w:t xml:space="preserve"> mentioned </w:t>
      </w:r>
      <w:r w:rsidR="009C50D6" w:rsidRPr="006F2FE3">
        <w:rPr>
          <w:rFonts w:ascii="Arial" w:hAnsi="Arial" w:cs="Arial"/>
          <w:sz w:val="22"/>
          <w:szCs w:val="22"/>
          <w:lang w:val="ka-GE"/>
        </w:rPr>
        <w:t xml:space="preserve">community that may not be declared in other </w:t>
      </w:r>
      <w:r w:rsidR="008D6B2B" w:rsidRPr="006F2FE3">
        <w:rPr>
          <w:rFonts w:ascii="Arial" w:hAnsi="Arial" w:cs="Arial"/>
          <w:sz w:val="22"/>
          <w:szCs w:val="22"/>
          <w:lang w:val="ka-GE"/>
        </w:rPr>
        <w:t>environment</w:t>
      </w:r>
      <w:r w:rsidR="007324D8" w:rsidRPr="006F2FE3">
        <w:rPr>
          <w:rFonts w:ascii="Arial" w:hAnsi="Arial" w:cs="Arial"/>
          <w:sz w:val="22"/>
          <w:szCs w:val="22"/>
          <w:lang w:val="ka-GE"/>
        </w:rPr>
        <w:t>.</w:t>
      </w:r>
      <w:r w:rsidR="00F660E9" w:rsidRPr="006F2FE3">
        <w:rPr>
          <w:rFonts w:ascii="Arial" w:hAnsi="Arial" w:cs="Arial"/>
          <w:sz w:val="22"/>
          <w:szCs w:val="22"/>
          <w:lang w:val="ka-GE"/>
        </w:rPr>
        <w:t xml:space="preserve"> Following several </w:t>
      </w:r>
      <w:r w:rsidR="00160623" w:rsidRPr="006F2FE3">
        <w:rPr>
          <w:rFonts w:ascii="Arial" w:hAnsi="Arial" w:cs="Arial"/>
          <w:sz w:val="22"/>
          <w:szCs w:val="22"/>
          <w:lang w:val="ka-GE"/>
        </w:rPr>
        <w:t>respondents,</w:t>
      </w:r>
      <w:r w:rsidR="00F660E9" w:rsidRPr="006F2FE3">
        <w:rPr>
          <w:rFonts w:ascii="Arial" w:hAnsi="Arial" w:cs="Arial"/>
          <w:sz w:val="22"/>
          <w:szCs w:val="22"/>
          <w:lang w:val="ka-GE"/>
        </w:rPr>
        <w:t xml:space="preserve"> they know about 200 transgenders most of which live abroad.</w:t>
      </w:r>
      <w:r w:rsidR="00267BE1" w:rsidRPr="006F2FE3">
        <w:rPr>
          <w:rFonts w:ascii="Arial" w:hAnsi="Arial" w:cs="Arial"/>
          <w:sz w:val="22"/>
          <w:szCs w:val="22"/>
          <w:lang w:val="ka-GE"/>
        </w:rPr>
        <w:t xml:space="preserve"> The quality of public recognition of gender identity varies and depends on personal perception</w:t>
      </w:r>
      <w:r w:rsidR="005D30BC" w:rsidRPr="006F2FE3">
        <w:rPr>
          <w:rFonts w:ascii="Arial" w:hAnsi="Arial" w:cs="Arial"/>
          <w:sz w:val="22"/>
          <w:szCs w:val="22"/>
          <w:lang w:val="ka-GE"/>
        </w:rPr>
        <w:t xml:space="preserve">, how each person perceives </w:t>
      </w:r>
      <w:r w:rsidR="00BE3EAC" w:rsidRPr="006F2FE3">
        <w:rPr>
          <w:rFonts w:ascii="Arial" w:hAnsi="Arial" w:cs="Arial"/>
          <w:sz w:val="22"/>
          <w:szCs w:val="22"/>
          <w:lang w:val="ka-GE"/>
        </w:rPr>
        <w:t xml:space="preserve">opening </w:t>
      </w:r>
      <w:r w:rsidR="002F7851" w:rsidRPr="006F2FE3">
        <w:rPr>
          <w:rFonts w:ascii="Arial" w:hAnsi="Arial" w:cs="Arial"/>
          <w:sz w:val="22"/>
          <w:szCs w:val="22"/>
          <w:lang w:val="ka-GE"/>
        </w:rPr>
        <w:t>its status</w:t>
      </w:r>
      <w:r w:rsidR="00D529A5" w:rsidRPr="006F2FE3">
        <w:rPr>
          <w:rFonts w:ascii="Arial" w:hAnsi="Arial" w:cs="Arial"/>
          <w:sz w:val="22"/>
          <w:szCs w:val="22"/>
          <w:lang w:val="ka-GE"/>
        </w:rPr>
        <w:t>.</w:t>
      </w:r>
      <w:r w:rsidR="007036B0" w:rsidRPr="006F2FE3">
        <w:rPr>
          <w:rFonts w:ascii="Arial" w:hAnsi="Arial" w:cs="Arial"/>
          <w:sz w:val="22"/>
          <w:szCs w:val="22"/>
          <w:lang w:val="ka-GE"/>
        </w:rPr>
        <w:t>Th</w:t>
      </w:r>
      <w:r w:rsidR="00E51CA3" w:rsidRPr="006F2FE3">
        <w:rPr>
          <w:rFonts w:ascii="Arial" w:hAnsi="Arial" w:cs="Arial"/>
          <w:sz w:val="22"/>
          <w:szCs w:val="22"/>
          <w:lang w:val="ka-GE"/>
        </w:rPr>
        <w:t>e quantity of the respondents who does not hide its identity is very low</w:t>
      </w:r>
      <w:r w:rsidR="00EC6352" w:rsidRPr="006F2FE3">
        <w:rPr>
          <w:rFonts w:ascii="Arial" w:hAnsi="Arial" w:cs="Arial"/>
          <w:sz w:val="22"/>
          <w:szCs w:val="22"/>
          <w:lang w:val="ka-GE"/>
        </w:rPr>
        <w:t>.</w:t>
      </w:r>
      <w:r w:rsidR="00BC2790" w:rsidRPr="006F2FE3">
        <w:rPr>
          <w:rFonts w:ascii="Arial" w:hAnsi="Arial" w:cs="Arial"/>
          <w:sz w:val="22"/>
          <w:szCs w:val="22"/>
          <w:lang w:val="ka-GE"/>
        </w:rPr>
        <w:t xml:space="preserve">The part </w:t>
      </w:r>
      <w:r w:rsidR="007036B0" w:rsidRPr="006F2FE3">
        <w:rPr>
          <w:rFonts w:ascii="Arial" w:hAnsi="Arial" w:cs="Arial"/>
          <w:sz w:val="22"/>
          <w:szCs w:val="22"/>
          <w:lang w:val="ka-GE"/>
        </w:rPr>
        <w:t>who</w:t>
      </w:r>
      <w:r w:rsidR="00BC2790" w:rsidRPr="006F2FE3">
        <w:rPr>
          <w:rFonts w:ascii="Arial" w:hAnsi="Arial" w:cs="Arial"/>
          <w:sz w:val="22"/>
          <w:szCs w:val="22"/>
          <w:lang w:val="ka-GE"/>
        </w:rPr>
        <w:t xml:space="preserve"> visually try always coincide with </w:t>
      </w:r>
      <w:r w:rsidR="007036B0" w:rsidRPr="006F2FE3">
        <w:rPr>
          <w:rFonts w:ascii="Arial" w:hAnsi="Arial" w:cs="Arial"/>
          <w:sz w:val="22"/>
          <w:szCs w:val="22"/>
          <w:lang w:val="ka-GE"/>
        </w:rPr>
        <w:t>the</w:t>
      </w:r>
      <w:r w:rsidR="00BC2790" w:rsidRPr="006F2FE3">
        <w:rPr>
          <w:rFonts w:ascii="Arial" w:hAnsi="Arial" w:cs="Arial"/>
          <w:sz w:val="22"/>
          <w:szCs w:val="22"/>
          <w:lang w:val="ka-GE"/>
        </w:rPr>
        <w:t xml:space="preserve"> established stereotype of its gender identity, in fact is not realized, has to live beyond the family and lives in night times, they even can not move during day time, that is one more big barrier for establishing any kind of direct social contacts inside </w:t>
      </w:r>
      <w:r w:rsidR="00863397" w:rsidRPr="006F2FE3">
        <w:rPr>
          <w:rFonts w:ascii="Arial" w:hAnsi="Arial" w:cs="Arial"/>
          <w:sz w:val="22"/>
          <w:szCs w:val="22"/>
          <w:lang w:val="ka-GE"/>
        </w:rPr>
        <w:t xml:space="preserve">as well as outside </w:t>
      </w:r>
      <w:r w:rsidR="00BC2790" w:rsidRPr="006F2FE3">
        <w:rPr>
          <w:rFonts w:ascii="Arial" w:hAnsi="Arial" w:cs="Arial"/>
          <w:sz w:val="22"/>
          <w:szCs w:val="22"/>
          <w:lang w:val="ka-GE"/>
        </w:rPr>
        <w:t>the community</w:t>
      </w:r>
    </w:p>
    <w:p w:rsidR="00206C87" w:rsidRPr="006F2FE3" w:rsidRDefault="00863397" w:rsidP="00CD24D0">
      <w:pPr>
        <w:spacing w:line="360" w:lineRule="auto"/>
        <w:jc w:val="both"/>
        <w:rPr>
          <w:rFonts w:ascii="Arial" w:hAnsi="Arial" w:cs="Arial"/>
          <w:sz w:val="22"/>
          <w:szCs w:val="22"/>
          <w:lang w:val="ka-GE"/>
        </w:rPr>
      </w:pPr>
      <w:r w:rsidRPr="006F2FE3">
        <w:rPr>
          <w:rFonts w:ascii="Arial" w:hAnsi="Arial" w:cs="Arial"/>
          <w:sz w:val="22"/>
          <w:szCs w:val="22"/>
          <w:lang w:val="ka-GE"/>
        </w:rPr>
        <w:t xml:space="preserve">. </w:t>
      </w:r>
    </w:p>
    <w:p w:rsidR="00BA5E26" w:rsidRPr="00684B35" w:rsidRDefault="00D22D90" w:rsidP="00CD24D0">
      <w:pPr>
        <w:pStyle w:val="ListParagraph"/>
        <w:widowControl/>
        <w:numPr>
          <w:ilvl w:val="0"/>
          <w:numId w:val="27"/>
        </w:numPr>
        <w:suppressAutoHyphens w:val="0"/>
        <w:spacing w:after="160" w:line="259" w:lineRule="auto"/>
        <w:jc w:val="both"/>
        <w:rPr>
          <w:rFonts w:ascii="Arial" w:hAnsi="Arial" w:cs="Arial"/>
          <w:b/>
          <w:sz w:val="22"/>
          <w:szCs w:val="22"/>
          <w:lang w:val="ka-GE"/>
        </w:rPr>
      </w:pPr>
      <w:r w:rsidRPr="00684B35">
        <w:rPr>
          <w:rFonts w:ascii="Arial" w:hAnsi="Arial" w:cs="Arial"/>
          <w:b/>
          <w:sz w:val="22"/>
          <w:szCs w:val="22"/>
          <w:lang w:val="ka-GE"/>
        </w:rPr>
        <w:t xml:space="preserve">Health Care Accesubulity in Governmental and Non-Governmental Sectors </w:t>
      </w:r>
    </w:p>
    <w:p w:rsidR="00F5077C" w:rsidRPr="006F2FE3" w:rsidRDefault="00325225" w:rsidP="00CD24D0">
      <w:pPr>
        <w:spacing w:line="360" w:lineRule="auto"/>
        <w:jc w:val="both"/>
        <w:rPr>
          <w:rFonts w:ascii="Arial" w:hAnsi="Arial" w:cs="Arial"/>
          <w:sz w:val="22"/>
          <w:szCs w:val="22"/>
          <w:lang w:val="ka-GE"/>
        </w:rPr>
      </w:pPr>
      <w:r w:rsidRPr="006F2FE3">
        <w:rPr>
          <w:rFonts w:ascii="Arial" w:hAnsi="Arial" w:cs="Arial"/>
          <w:sz w:val="22"/>
          <w:szCs w:val="22"/>
          <w:lang w:val="ka-GE"/>
        </w:rPr>
        <w:t>R</w:t>
      </w:r>
      <w:r w:rsidR="00475FAD" w:rsidRPr="006F2FE3">
        <w:rPr>
          <w:rFonts w:ascii="Arial" w:hAnsi="Arial" w:cs="Arial"/>
          <w:sz w:val="22"/>
          <w:szCs w:val="22"/>
          <w:lang w:val="ka-GE"/>
        </w:rPr>
        <w:t>espondents</w:t>
      </w:r>
      <w:r w:rsidRPr="006F2FE3">
        <w:rPr>
          <w:rFonts w:ascii="Arial" w:hAnsi="Arial" w:cs="Arial"/>
          <w:sz w:val="22"/>
          <w:szCs w:val="22"/>
          <w:lang w:val="ka-GE"/>
        </w:rPr>
        <w:t xml:space="preserve"> stated that </w:t>
      </w:r>
      <w:r w:rsidR="00A23759" w:rsidRPr="006F2FE3">
        <w:rPr>
          <w:rFonts w:ascii="Arial" w:hAnsi="Arial" w:cs="Arial"/>
          <w:sz w:val="22"/>
          <w:szCs w:val="22"/>
          <w:lang w:val="ka-GE"/>
        </w:rPr>
        <w:t xml:space="preserve">health care service accessibility is very low, especially on the basis ofpublic and private clinics. </w:t>
      </w:r>
      <w:r w:rsidR="00181558" w:rsidRPr="006F2FE3">
        <w:rPr>
          <w:rFonts w:ascii="Arial" w:hAnsi="Arial" w:cs="Arial"/>
          <w:sz w:val="22"/>
          <w:szCs w:val="22"/>
          <w:lang w:val="ka-GE"/>
        </w:rPr>
        <w:t>Respondents does not trust polyclinics where one may receive free services on social status basis</w:t>
      </w:r>
      <w:r w:rsidR="0065699C" w:rsidRPr="006F2FE3">
        <w:rPr>
          <w:rFonts w:ascii="Arial" w:hAnsi="Arial" w:cs="Arial"/>
          <w:sz w:val="22"/>
          <w:szCs w:val="22"/>
          <w:lang w:val="ka-GE"/>
        </w:rPr>
        <w:t xml:space="preserve"> or</w:t>
      </w:r>
      <w:r w:rsidR="00D306C4" w:rsidRPr="006F2FE3">
        <w:rPr>
          <w:rFonts w:ascii="Arial" w:hAnsi="Arial" w:cs="Arial"/>
          <w:sz w:val="22"/>
          <w:szCs w:val="22"/>
          <w:lang w:val="ka-GE"/>
        </w:rPr>
        <w:t xml:space="preserve"> receive cheaper ser</w:t>
      </w:r>
      <w:r w:rsidR="00E26943" w:rsidRPr="006F2FE3">
        <w:rPr>
          <w:rFonts w:ascii="Arial" w:hAnsi="Arial" w:cs="Arial"/>
          <w:sz w:val="22"/>
          <w:szCs w:val="22"/>
          <w:lang w:val="ka-GE"/>
        </w:rPr>
        <w:t xml:space="preserve">vice without the mentioned status, but following very bad experience, they do not apply to services that is not available in Non-Governmental </w:t>
      </w:r>
      <w:r w:rsidR="00517E64" w:rsidRPr="006F2FE3">
        <w:rPr>
          <w:rFonts w:ascii="Arial" w:hAnsi="Arial" w:cs="Arial"/>
          <w:sz w:val="22"/>
          <w:szCs w:val="22"/>
          <w:lang w:val="ka-GE"/>
        </w:rPr>
        <w:t>sectors. H</w:t>
      </w:r>
      <w:r w:rsidR="00071371" w:rsidRPr="006F2FE3">
        <w:rPr>
          <w:rFonts w:ascii="Arial" w:hAnsi="Arial" w:cs="Arial"/>
          <w:sz w:val="22"/>
          <w:szCs w:val="22"/>
          <w:lang w:val="ka-GE"/>
        </w:rPr>
        <w:t>ere we talk about cases when they do not need to declare their gender identity.</w:t>
      </w:r>
      <w:r w:rsidR="00517E64" w:rsidRPr="006F2FE3">
        <w:rPr>
          <w:rFonts w:ascii="Arial" w:hAnsi="Arial" w:cs="Arial"/>
          <w:sz w:val="22"/>
          <w:szCs w:val="22"/>
          <w:lang w:val="ka-GE"/>
        </w:rPr>
        <w:t xml:space="preserve">Regarding </w:t>
      </w:r>
      <w:r w:rsidR="007942A2" w:rsidRPr="006F2FE3">
        <w:rPr>
          <w:rFonts w:ascii="Arial" w:hAnsi="Arial" w:cs="Arial"/>
          <w:sz w:val="22"/>
          <w:szCs w:val="22"/>
          <w:lang w:val="ka-GE"/>
        </w:rPr>
        <w:t>services intended for transgenders, as they say only breast operations are done in Georgia</w:t>
      </w:r>
      <w:r w:rsidR="009712A9" w:rsidRPr="006F2FE3">
        <w:rPr>
          <w:rFonts w:ascii="Arial" w:hAnsi="Arial" w:cs="Arial"/>
          <w:sz w:val="22"/>
          <w:szCs w:val="22"/>
          <w:lang w:val="ka-GE"/>
        </w:rPr>
        <w:t xml:space="preserve">, in other cases you need to </w:t>
      </w:r>
      <w:r w:rsidR="00C543A1" w:rsidRPr="006F2FE3">
        <w:rPr>
          <w:rFonts w:ascii="Arial" w:hAnsi="Arial" w:cs="Arial"/>
          <w:sz w:val="22"/>
          <w:szCs w:val="22"/>
          <w:lang w:val="ka-GE"/>
        </w:rPr>
        <w:t xml:space="preserve">travel abroad, that is one more reason, apart from stigma and discrimination, for which definite number of transgender already left country or </w:t>
      </w:r>
      <w:r w:rsidR="004B00FD" w:rsidRPr="006F2FE3">
        <w:rPr>
          <w:rFonts w:ascii="Arial" w:hAnsi="Arial" w:cs="Arial"/>
          <w:sz w:val="22"/>
          <w:szCs w:val="22"/>
          <w:lang w:val="ka-GE"/>
        </w:rPr>
        <w:t>are</w:t>
      </w:r>
      <w:r w:rsidR="00C543A1" w:rsidRPr="006F2FE3">
        <w:rPr>
          <w:rFonts w:ascii="Arial" w:hAnsi="Arial" w:cs="Arial"/>
          <w:sz w:val="22"/>
          <w:szCs w:val="22"/>
          <w:lang w:val="ka-GE"/>
        </w:rPr>
        <w:t xml:space="preserve"> going to leave</w:t>
      </w:r>
      <w:r w:rsidR="00517E64" w:rsidRPr="006F2FE3">
        <w:rPr>
          <w:rFonts w:ascii="Arial" w:hAnsi="Arial" w:cs="Arial"/>
          <w:sz w:val="22"/>
          <w:szCs w:val="22"/>
          <w:lang w:val="ka-GE"/>
        </w:rPr>
        <w:t xml:space="preserve"> it</w:t>
      </w:r>
      <w:r w:rsidR="00C543A1" w:rsidRPr="006F2FE3">
        <w:rPr>
          <w:rFonts w:ascii="Arial" w:hAnsi="Arial" w:cs="Arial"/>
          <w:sz w:val="22"/>
          <w:szCs w:val="22"/>
          <w:lang w:val="ka-GE"/>
        </w:rPr>
        <w:t xml:space="preserve">. “Everybody </w:t>
      </w:r>
      <w:r w:rsidR="00BD68B6" w:rsidRPr="006F2FE3">
        <w:rPr>
          <w:rFonts w:ascii="Arial" w:hAnsi="Arial" w:cs="Arial"/>
          <w:sz w:val="22"/>
          <w:szCs w:val="22"/>
          <w:lang w:val="ka-GE"/>
        </w:rPr>
        <w:t>dreams to leave this country, I wish I could live in Belgium, Germany or Holland.</w:t>
      </w:r>
      <w:r w:rsidR="000B4CA8" w:rsidRPr="006F2FE3">
        <w:rPr>
          <w:rFonts w:ascii="Arial" w:hAnsi="Arial" w:cs="Arial"/>
          <w:sz w:val="22"/>
          <w:szCs w:val="22"/>
          <w:lang w:val="ka-GE"/>
        </w:rPr>
        <w:t xml:space="preserve">” – extract from the interview of one of the transgender </w:t>
      </w:r>
      <w:r w:rsidR="00AE45DC" w:rsidRPr="006F2FE3">
        <w:rPr>
          <w:rFonts w:ascii="Arial" w:hAnsi="Arial" w:cs="Arial"/>
          <w:sz w:val="22"/>
          <w:szCs w:val="22"/>
          <w:lang w:val="ka-GE"/>
        </w:rPr>
        <w:t>women</w:t>
      </w:r>
      <w:r w:rsidR="000B4CA8" w:rsidRPr="006F2FE3">
        <w:rPr>
          <w:rFonts w:ascii="Arial" w:hAnsi="Arial" w:cs="Arial"/>
          <w:sz w:val="22"/>
          <w:szCs w:val="22"/>
          <w:lang w:val="ka-GE"/>
        </w:rPr>
        <w:t xml:space="preserve">. </w:t>
      </w:r>
    </w:p>
    <w:p w:rsidR="00077B73" w:rsidRPr="006F2FE3" w:rsidRDefault="00E01B03" w:rsidP="00CD24D0">
      <w:pPr>
        <w:spacing w:line="360" w:lineRule="auto"/>
        <w:jc w:val="both"/>
        <w:rPr>
          <w:rFonts w:ascii="Arial" w:hAnsi="Arial" w:cs="Arial"/>
          <w:sz w:val="22"/>
          <w:szCs w:val="22"/>
          <w:lang w:val="ka-GE"/>
        </w:rPr>
      </w:pPr>
      <w:r w:rsidRPr="006F2FE3">
        <w:rPr>
          <w:rFonts w:ascii="Arial" w:hAnsi="Arial" w:cs="Arial"/>
          <w:sz w:val="22"/>
          <w:szCs w:val="22"/>
          <w:lang w:val="ka-GE"/>
        </w:rPr>
        <w:t xml:space="preserve">As for non-govermental sector, there is three main organizations that offer services to transgender, namely: “Tanadgoma”, “Equality Movement”, “Women Initiative Support Group”. </w:t>
      </w:r>
      <w:r w:rsidR="00836C61" w:rsidRPr="006F2FE3">
        <w:rPr>
          <w:rFonts w:ascii="Arial" w:hAnsi="Arial" w:cs="Arial"/>
          <w:sz w:val="22"/>
          <w:szCs w:val="22"/>
          <w:lang w:val="ka-GE"/>
        </w:rPr>
        <w:t>P</w:t>
      </w:r>
      <w:r w:rsidR="00E93D98" w:rsidRPr="006F2FE3">
        <w:rPr>
          <w:rFonts w:ascii="Arial" w:hAnsi="Arial" w:cs="Arial"/>
          <w:sz w:val="22"/>
          <w:szCs w:val="22"/>
          <w:lang w:val="ka-GE"/>
        </w:rPr>
        <w:t xml:space="preserve">ackages </w:t>
      </w:r>
      <w:r w:rsidR="00836C61" w:rsidRPr="006F2FE3">
        <w:rPr>
          <w:rFonts w:ascii="Arial" w:hAnsi="Arial" w:cs="Arial"/>
          <w:sz w:val="22"/>
          <w:szCs w:val="22"/>
          <w:lang w:val="ka-GE"/>
        </w:rPr>
        <w:t xml:space="preserve">the NGOs offer </w:t>
      </w:r>
      <w:r w:rsidR="00E93D98" w:rsidRPr="006F2FE3">
        <w:rPr>
          <w:rFonts w:ascii="Arial" w:hAnsi="Arial" w:cs="Arial"/>
          <w:sz w:val="22"/>
          <w:szCs w:val="22"/>
          <w:lang w:val="ka-GE"/>
        </w:rPr>
        <w:t xml:space="preserve">include testing on AIDS/HIV, </w:t>
      </w:r>
      <w:r w:rsidR="00647BA2" w:rsidRPr="006F2FE3">
        <w:rPr>
          <w:rFonts w:ascii="Arial" w:hAnsi="Arial" w:cs="Arial"/>
          <w:sz w:val="22"/>
          <w:szCs w:val="22"/>
          <w:lang w:val="ka-GE"/>
        </w:rPr>
        <w:t>hepatitis</w:t>
      </w:r>
      <w:r w:rsidR="00E93D98" w:rsidRPr="006F2FE3">
        <w:rPr>
          <w:rFonts w:ascii="Arial" w:hAnsi="Arial" w:cs="Arial"/>
          <w:sz w:val="22"/>
          <w:szCs w:val="22"/>
          <w:lang w:val="ka-GE"/>
        </w:rPr>
        <w:t>,</w:t>
      </w:r>
      <w:r w:rsidR="003F7951" w:rsidRPr="006F2FE3">
        <w:rPr>
          <w:rFonts w:ascii="Arial" w:hAnsi="Arial" w:cs="Arial"/>
          <w:sz w:val="22"/>
          <w:szCs w:val="22"/>
          <w:lang w:val="ka-GE"/>
        </w:rPr>
        <w:t xml:space="preserve"> sexual</w:t>
      </w:r>
      <w:r w:rsidR="00937A9E" w:rsidRPr="006F2FE3">
        <w:rPr>
          <w:rFonts w:ascii="Arial" w:hAnsi="Arial" w:cs="Arial"/>
          <w:sz w:val="22"/>
          <w:szCs w:val="22"/>
          <w:lang w:val="ka-GE"/>
        </w:rPr>
        <w:t xml:space="preserve">ly transmitted infections, </w:t>
      </w:r>
      <w:r w:rsidR="00836C61" w:rsidRPr="006F2FE3">
        <w:rPr>
          <w:rFonts w:ascii="Arial" w:hAnsi="Arial" w:cs="Arial"/>
          <w:sz w:val="22"/>
          <w:szCs w:val="22"/>
          <w:lang w:val="ka-GE"/>
        </w:rPr>
        <w:t>phycologist and lawyer assistance</w:t>
      </w:r>
      <w:r w:rsidR="003D31A4" w:rsidRPr="006F2FE3">
        <w:rPr>
          <w:rFonts w:ascii="Arial" w:hAnsi="Arial" w:cs="Arial"/>
          <w:sz w:val="22"/>
          <w:szCs w:val="22"/>
          <w:lang w:val="ka-GE"/>
        </w:rPr>
        <w:t>.</w:t>
      </w:r>
      <w:r w:rsidR="008D756F" w:rsidRPr="006F2FE3">
        <w:rPr>
          <w:rFonts w:ascii="Arial" w:hAnsi="Arial" w:cs="Arial"/>
          <w:sz w:val="22"/>
          <w:szCs w:val="22"/>
          <w:lang w:val="ka-GE"/>
        </w:rPr>
        <w:t>Co-</w:t>
      </w:r>
      <w:r w:rsidR="004F39AB" w:rsidRPr="006F2FE3">
        <w:rPr>
          <w:rFonts w:ascii="Arial" w:hAnsi="Arial" w:cs="Arial"/>
          <w:sz w:val="22"/>
          <w:szCs w:val="22"/>
          <w:lang w:val="ka-GE"/>
        </w:rPr>
        <w:t>educators and social workers are engaged</w:t>
      </w:r>
      <w:r w:rsidR="000D51FB" w:rsidRPr="006F2FE3">
        <w:rPr>
          <w:rFonts w:ascii="Arial" w:hAnsi="Arial" w:cs="Arial"/>
          <w:sz w:val="22"/>
          <w:szCs w:val="22"/>
          <w:lang w:val="ka-GE"/>
        </w:rPr>
        <w:t xml:space="preserve"> in redirecting and providing social counselor services. It is worth mentioning that most frequently the following </w:t>
      </w:r>
      <w:r w:rsidR="000D51FB" w:rsidRPr="006F2FE3">
        <w:rPr>
          <w:rFonts w:ascii="Arial" w:hAnsi="Arial" w:cs="Arial"/>
          <w:sz w:val="22"/>
          <w:szCs w:val="22"/>
          <w:lang w:val="ka-GE"/>
        </w:rPr>
        <w:lastRenderedPageBreak/>
        <w:t>services are used</w:t>
      </w:r>
      <w:r w:rsidR="00F062DD" w:rsidRPr="006F2FE3">
        <w:rPr>
          <w:rFonts w:ascii="Arial" w:hAnsi="Arial" w:cs="Arial"/>
          <w:sz w:val="22"/>
          <w:szCs w:val="22"/>
          <w:lang w:val="ka-GE"/>
        </w:rPr>
        <w:t xml:space="preserve"> by transgenders</w:t>
      </w:r>
      <w:r w:rsidR="000D51FB" w:rsidRPr="006F2FE3">
        <w:rPr>
          <w:rFonts w:ascii="Arial" w:hAnsi="Arial" w:cs="Arial"/>
          <w:sz w:val="22"/>
          <w:szCs w:val="22"/>
          <w:lang w:val="ka-GE"/>
        </w:rPr>
        <w:t xml:space="preserve">: </w:t>
      </w:r>
      <w:r w:rsidR="00E30210" w:rsidRPr="006F2FE3">
        <w:rPr>
          <w:rFonts w:ascii="Arial" w:hAnsi="Arial" w:cs="Arial"/>
          <w:sz w:val="22"/>
          <w:szCs w:val="22"/>
          <w:lang w:val="ka-GE"/>
        </w:rPr>
        <w:t>VCT</w:t>
      </w:r>
      <w:r w:rsidR="005D4844" w:rsidRPr="006F2FE3">
        <w:rPr>
          <w:rFonts w:ascii="Arial" w:hAnsi="Arial" w:cs="Arial"/>
          <w:sz w:val="22"/>
          <w:szCs w:val="22"/>
          <w:lang w:val="ka-GE"/>
        </w:rPr>
        <w:t>,</w:t>
      </w:r>
      <w:r w:rsidR="00D47F09" w:rsidRPr="006F2FE3">
        <w:rPr>
          <w:rFonts w:ascii="Arial" w:hAnsi="Arial" w:cs="Arial"/>
          <w:sz w:val="22"/>
          <w:szCs w:val="22"/>
          <w:lang w:val="ka-GE"/>
        </w:rPr>
        <w:t>condom and lubricant</w:t>
      </w:r>
      <w:r w:rsidR="00AE5F0F" w:rsidRPr="006F2FE3">
        <w:rPr>
          <w:rFonts w:ascii="Arial" w:hAnsi="Arial" w:cs="Arial"/>
          <w:sz w:val="22"/>
          <w:szCs w:val="22"/>
          <w:lang w:val="ka-GE"/>
        </w:rPr>
        <w:t>supply,</w:t>
      </w:r>
      <w:r w:rsidR="00CC38BC" w:rsidRPr="006F2FE3">
        <w:rPr>
          <w:rFonts w:ascii="Arial" w:hAnsi="Arial" w:cs="Arial"/>
          <w:sz w:val="22"/>
          <w:szCs w:val="22"/>
          <w:lang w:val="ka-GE"/>
        </w:rPr>
        <w:t xml:space="preserve"> physiologist and lawyer services and referral to HIV center. </w:t>
      </w:r>
      <w:r w:rsidR="005850DF" w:rsidRPr="006F2FE3">
        <w:rPr>
          <w:rFonts w:ascii="Arial" w:hAnsi="Arial" w:cs="Arial"/>
          <w:sz w:val="22"/>
          <w:szCs w:val="22"/>
          <w:lang w:val="ka-GE"/>
        </w:rPr>
        <w:t xml:space="preserve">Some of the respondents openly declared their </w:t>
      </w:r>
      <w:r w:rsidR="00D7624B" w:rsidRPr="006F2FE3">
        <w:rPr>
          <w:rFonts w:ascii="Arial" w:hAnsi="Arial" w:cs="Arial"/>
          <w:sz w:val="22"/>
          <w:szCs w:val="22"/>
          <w:lang w:val="ka-GE"/>
        </w:rPr>
        <w:t>H</w:t>
      </w:r>
      <w:r w:rsidR="005850DF" w:rsidRPr="006F2FE3">
        <w:rPr>
          <w:rFonts w:ascii="Arial" w:hAnsi="Arial" w:cs="Arial"/>
          <w:sz w:val="22"/>
          <w:szCs w:val="22"/>
          <w:lang w:val="ka-GE"/>
        </w:rPr>
        <w:t xml:space="preserve">IV positive status and the positive experience of </w:t>
      </w:r>
      <w:r w:rsidR="00D7624B" w:rsidRPr="006F2FE3">
        <w:rPr>
          <w:rFonts w:ascii="Arial" w:hAnsi="Arial" w:cs="Arial"/>
          <w:sz w:val="22"/>
          <w:szCs w:val="22"/>
          <w:lang w:val="ka-GE"/>
        </w:rPr>
        <w:t xml:space="preserve">the </w:t>
      </w:r>
      <w:r w:rsidR="005850DF" w:rsidRPr="006F2FE3">
        <w:rPr>
          <w:rFonts w:ascii="Arial" w:hAnsi="Arial" w:cs="Arial"/>
          <w:sz w:val="22"/>
          <w:szCs w:val="22"/>
          <w:lang w:val="ka-GE"/>
        </w:rPr>
        <w:t xml:space="preserve">relationship with </w:t>
      </w:r>
      <w:r w:rsidR="00D7624B" w:rsidRPr="006F2FE3">
        <w:rPr>
          <w:rFonts w:ascii="Arial" w:hAnsi="Arial" w:cs="Arial"/>
          <w:sz w:val="22"/>
          <w:szCs w:val="22"/>
          <w:lang w:val="ka-GE"/>
        </w:rPr>
        <w:t>H</w:t>
      </w:r>
      <w:r w:rsidR="005850DF" w:rsidRPr="006F2FE3">
        <w:rPr>
          <w:rFonts w:ascii="Arial" w:hAnsi="Arial" w:cs="Arial"/>
          <w:sz w:val="22"/>
          <w:szCs w:val="22"/>
          <w:lang w:val="ka-GE"/>
        </w:rPr>
        <w:t>IV Center, however it must be mentioned that</w:t>
      </w:r>
      <w:r w:rsidR="00D7624B" w:rsidRPr="006F2FE3">
        <w:rPr>
          <w:rFonts w:ascii="Arial" w:hAnsi="Arial" w:cs="Arial"/>
          <w:sz w:val="22"/>
          <w:szCs w:val="22"/>
          <w:lang w:val="ka-GE"/>
        </w:rPr>
        <w:t xml:space="preserve"> some requested</w:t>
      </w:r>
      <w:r w:rsidR="008E3A2E" w:rsidRPr="006F2FE3">
        <w:rPr>
          <w:rFonts w:ascii="Arial" w:hAnsi="Arial" w:cs="Arial"/>
          <w:sz w:val="22"/>
          <w:szCs w:val="22"/>
          <w:lang w:val="ka-GE"/>
        </w:rPr>
        <w:t xml:space="preserve">for </w:t>
      </w:r>
      <w:r w:rsidR="00FC5916" w:rsidRPr="006F2FE3">
        <w:rPr>
          <w:rFonts w:ascii="Arial" w:hAnsi="Arial" w:cs="Arial"/>
          <w:sz w:val="22"/>
          <w:szCs w:val="22"/>
          <w:lang w:val="ka-GE"/>
        </w:rPr>
        <w:t xml:space="preserve">more protected </w:t>
      </w:r>
      <w:r w:rsidR="004F2B74" w:rsidRPr="006F2FE3">
        <w:rPr>
          <w:rFonts w:ascii="Arial" w:hAnsi="Arial" w:cs="Arial"/>
          <w:sz w:val="22"/>
          <w:szCs w:val="22"/>
          <w:lang w:val="ka-GE"/>
        </w:rPr>
        <w:t>confidentiality</w:t>
      </w:r>
      <w:r w:rsidR="008E3A2E" w:rsidRPr="006F2FE3">
        <w:rPr>
          <w:rFonts w:ascii="Arial" w:hAnsi="Arial" w:cs="Arial"/>
          <w:sz w:val="22"/>
          <w:szCs w:val="22"/>
          <w:lang w:val="ka-GE"/>
        </w:rPr>
        <w:t xml:space="preserve"> from HIV center</w:t>
      </w:r>
      <w:r w:rsidR="00FC5916" w:rsidRPr="006F2FE3">
        <w:rPr>
          <w:rFonts w:ascii="Arial" w:hAnsi="Arial" w:cs="Arial"/>
          <w:sz w:val="22"/>
          <w:szCs w:val="22"/>
          <w:lang w:val="ka-GE"/>
        </w:rPr>
        <w:t xml:space="preserve">. </w:t>
      </w:r>
    </w:p>
    <w:p w:rsidR="009D6BD6" w:rsidRPr="006F2FE3" w:rsidRDefault="00E55FDD" w:rsidP="005F0FA1">
      <w:pPr>
        <w:spacing w:line="360" w:lineRule="auto"/>
        <w:jc w:val="both"/>
        <w:rPr>
          <w:rFonts w:ascii="Arial" w:hAnsi="Arial" w:cs="Arial"/>
          <w:sz w:val="22"/>
          <w:szCs w:val="22"/>
          <w:lang w:val="ka-GE"/>
        </w:rPr>
      </w:pPr>
      <w:r w:rsidRPr="006F2FE3">
        <w:rPr>
          <w:rFonts w:ascii="Arial" w:hAnsi="Arial" w:cs="Arial"/>
          <w:sz w:val="22"/>
          <w:szCs w:val="22"/>
          <w:lang w:val="ka-GE"/>
        </w:rPr>
        <w:t>Two respondents mentioned that they were tested</w:t>
      </w:r>
      <w:r w:rsidR="002D7EA0" w:rsidRPr="006F2FE3">
        <w:rPr>
          <w:rFonts w:ascii="Arial" w:hAnsi="Arial" w:cs="Arial"/>
          <w:sz w:val="22"/>
          <w:szCs w:val="22"/>
          <w:lang w:val="ka-GE"/>
        </w:rPr>
        <w:t xml:space="preserve">on </w:t>
      </w:r>
      <w:r w:rsidR="003F54C2" w:rsidRPr="006F2FE3">
        <w:rPr>
          <w:rFonts w:ascii="Arial" w:hAnsi="Arial" w:cs="Arial"/>
          <w:sz w:val="22"/>
          <w:szCs w:val="22"/>
          <w:lang w:val="ka-GE"/>
        </w:rPr>
        <w:t xml:space="preserve">HIV and Hepatitis in “Hepa Plius” and received materials </w:t>
      </w:r>
      <w:r w:rsidR="002D7EA0" w:rsidRPr="006F2FE3">
        <w:rPr>
          <w:rFonts w:ascii="Arial" w:hAnsi="Arial" w:cs="Arial"/>
          <w:sz w:val="22"/>
          <w:szCs w:val="22"/>
          <w:lang w:val="ka-GE"/>
        </w:rPr>
        <w:t xml:space="preserve">of </w:t>
      </w:r>
      <w:r w:rsidR="003F54C2" w:rsidRPr="006F2FE3">
        <w:rPr>
          <w:rFonts w:ascii="Arial" w:hAnsi="Arial" w:cs="Arial"/>
          <w:sz w:val="22"/>
          <w:szCs w:val="22"/>
          <w:lang w:val="ka-GE"/>
        </w:rPr>
        <w:t>safe drug usage</w:t>
      </w:r>
      <w:r w:rsidR="00C25018" w:rsidRPr="006F2FE3">
        <w:rPr>
          <w:rFonts w:ascii="Arial" w:hAnsi="Arial" w:cs="Arial"/>
          <w:sz w:val="22"/>
          <w:szCs w:val="22"/>
          <w:lang w:val="ka-GE"/>
        </w:rPr>
        <w:t>.</w:t>
      </w:r>
      <w:r w:rsidR="002B650E" w:rsidRPr="006F2FE3">
        <w:rPr>
          <w:rFonts w:ascii="Arial" w:hAnsi="Arial" w:cs="Arial"/>
          <w:sz w:val="22"/>
          <w:szCs w:val="22"/>
          <w:lang w:val="ka-GE"/>
        </w:rPr>
        <w:t>Except</w:t>
      </w:r>
      <w:r w:rsidR="00604B12" w:rsidRPr="006F2FE3">
        <w:rPr>
          <w:rFonts w:ascii="Arial" w:hAnsi="Arial" w:cs="Arial"/>
          <w:sz w:val="22"/>
          <w:szCs w:val="22"/>
          <w:lang w:val="ka-GE"/>
        </w:rPr>
        <w:t xml:space="preserve"> for</w:t>
      </w:r>
      <w:r w:rsidR="00D539E6" w:rsidRPr="006F2FE3">
        <w:rPr>
          <w:rFonts w:ascii="Arial" w:hAnsi="Arial" w:cs="Arial"/>
          <w:sz w:val="22"/>
          <w:szCs w:val="22"/>
          <w:lang w:val="ka-GE"/>
        </w:rPr>
        <w:t xml:space="preserve"> 2 respondents (its worth mentioning that </w:t>
      </w:r>
      <w:r w:rsidR="00F342F7" w:rsidRPr="006F2FE3">
        <w:rPr>
          <w:rFonts w:ascii="Arial" w:hAnsi="Arial" w:cs="Arial"/>
          <w:sz w:val="22"/>
          <w:szCs w:val="22"/>
          <w:lang w:val="ka-GE"/>
        </w:rPr>
        <w:t>both</w:t>
      </w:r>
      <w:r w:rsidR="00D539E6" w:rsidRPr="006F2FE3">
        <w:rPr>
          <w:rFonts w:ascii="Arial" w:hAnsi="Arial" w:cs="Arial"/>
          <w:sz w:val="22"/>
          <w:szCs w:val="22"/>
          <w:lang w:val="ka-GE"/>
        </w:rPr>
        <w:t xml:space="preserve"> are </w:t>
      </w:r>
      <w:r w:rsidR="00604B12" w:rsidRPr="006F2FE3">
        <w:rPr>
          <w:rFonts w:ascii="Arial" w:hAnsi="Arial" w:cs="Arial"/>
          <w:sz w:val="22"/>
          <w:szCs w:val="22"/>
          <w:lang w:val="ka-GE"/>
        </w:rPr>
        <w:t>non-drug</w:t>
      </w:r>
      <w:r w:rsidR="00D539E6" w:rsidRPr="006F2FE3">
        <w:rPr>
          <w:rFonts w:ascii="Arial" w:hAnsi="Arial" w:cs="Arial"/>
          <w:sz w:val="22"/>
          <w:szCs w:val="22"/>
          <w:lang w:val="ka-GE"/>
        </w:rPr>
        <w:t xml:space="preserve"> user men) everyone </w:t>
      </w:r>
      <w:r w:rsidR="00A43949" w:rsidRPr="006F2FE3">
        <w:rPr>
          <w:rFonts w:ascii="Arial" w:hAnsi="Arial" w:cs="Arial"/>
          <w:sz w:val="22"/>
          <w:szCs w:val="22"/>
          <w:lang w:val="ka-GE"/>
        </w:rPr>
        <w:t>is</w:t>
      </w:r>
      <w:r w:rsidR="00D539E6" w:rsidRPr="006F2FE3">
        <w:rPr>
          <w:rFonts w:ascii="Arial" w:hAnsi="Arial" w:cs="Arial"/>
          <w:sz w:val="22"/>
          <w:szCs w:val="22"/>
          <w:lang w:val="ka-GE"/>
        </w:rPr>
        <w:t xml:space="preserve">systematically tested on HIV, Hepatitis and </w:t>
      </w:r>
      <w:r w:rsidR="00775337" w:rsidRPr="006F2FE3">
        <w:rPr>
          <w:rFonts w:ascii="Arial" w:hAnsi="Arial" w:cs="Arial"/>
          <w:sz w:val="22"/>
          <w:szCs w:val="22"/>
          <w:lang w:val="ka-GE"/>
        </w:rPr>
        <w:t xml:space="preserve">STIs </w:t>
      </w:r>
      <w:r w:rsidR="00854018" w:rsidRPr="006F2FE3">
        <w:rPr>
          <w:rFonts w:ascii="Arial" w:hAnsi="Arial" w:cs="Arial"/>
          <w:sz w:val="22"/>
          <w:szCs w:val="22"/>
          <w:lang w:val="ka-GE"/>
        </w:rPr>
        <w:t>and are aware of the res</w:t>
      </w:r>
      <w:r w:rsidR="00A43949" w:rsidRPr="006F2FE3">
        <w:rPr>
          <w:rFonts w:ascii="Arial" w:hAnsi="Arial" w:cs="Arial"/>
          <w:sz w:val="22"/>
          <w:szCs w:val="22"/>
          <w:lang w:val="ka-GE"/>
        </w:rPr>
        <w:t>u</w:t>
      </w:r>
      <w:r w:rsidR="00854018" w:rsidRPr="006F2FE3">
        <w:rPr>
          <w:rFonts w:ascii="Arial" w:hAnsi="Arial" w:cs="Arial"/>
          <w:sz w:val="22"/>
          <w:szCs w:val="22"/>
          <w:lang w:val="ka-GE"/>
        </w:rPr>
        <w:t>lts of the tests</w:t>
      </w:r>
      <w:r w:rsidR="00F342F7" w:rsidRPr="006F2FE3">
        <w:rPr>
          <w:rFonts w:ascii="Arial" w:hAnsi="Arial" w:cs="Arial"/>
          <w:sz w:val="22"/>
          <w:szCs w:val="22"/>
          <w:lang w:val="ka-GE"/>
        </w:rPr>
        <w:t>.</w:t>
      </w:r>
      <w:r w:rsidR="00854018" w:rsidRPr="006F2FE3">
        <w:rPr>
          <w:rFonts w:ascii="Arial" w:hAnsi="Arial" w:cs="Arial"/>
          <w:sz w:val="22"/>
          <w:szCs w:val="22"/>
          <w:lang w:val="ka-GE"/>
        </w:rPr>
        <w:t xml:space="preserve"> People with HIV positive status are passing </w:t>
      </w:r>
      <w:r w:rsidR="0030438D" w:rsidRPr="006F2FE3">
        <w:rPr>
          <w:rFonts w:ascii="Arial" w:hAnsi="Arial" w:cs="Arial"/>
          <w:sz w:val="22"/>
          <w:szCs w:val="22"/>
          <w:lang w:val="ka-GE"/>
        </w:rPr>
        <w:t xml:space="preserve">systematic </w:t>
      </w:r>
      <w:r w:rsidR="00854018" w:rsidRPr="006F2FE3">
        <w:rPr>
          <w:rFonts w:ascii="Arial" w:hAnsi="Arial" w:cs="Arial"/>
          <w:sz w:val="22"/>
          <w:szCs w:val="22"/>
          <w:lang w:val="ka-GE"/>
        </w:rPr>
        <w:t xml:space="preserve">complex control in HIV center. </w:t>
      </w:r>
      <w:r w:rsidR="00A037EB" w:rsidRPr="006F2FE3">
        <w:rPr>
          <w:rFonts w:ascii="Arial" w:hAnsi="Arial" w:cs="Arial"/>
          <w:sz w:val="22"/>
          <w:szCs w:val="22"/>
          <w:lang w:val="ka-GE"/>
        </w:rPr>
        <w:t>Only one respondent declared that</w:t>
      </w:r>
      <w:r w:rsidR="00D7624B" w:rsidRPr="006F2FE3">
        <w:rPr>
          <w:rFonts w:ascii="Arial" w:hAnsi="Arial" w:cs="Arial"/>
          <w:sz w:val="22"/>
          <w:szCs w:val="22"/>
          <w:lang w:val="ka-GE"/>
        </w:rPr>
        <w:t>v</w:t>
      </w:r>
      <w:r w:rsidR="00F342F7" w:rsidRPr="006F2FE3">
        <w:rPr>
          <w:rFonts w:ascii="Arial" w:hAnsi="Arial" w:cs="Arial"/>
          <w:sz w:val="22"/>
          <w:szCs w:val="22"/>
          <w:lang w:val="ka-GE"/>
        </w:rPr>
        <w:t>ery often</w:t>
      </w:r>
      <w:r w:rsidR="00D90F26" w:rsidRPr="006F2FE3">
        <w:rPr>
          <w:rFonts w:ascii="Arial" w:hAnsi="Arial" w:cs="Arial"/>
          <w:sz w:val="22"/>
          <w:szCs w:val="22"/>
          <w:lang w:val="ka-GE"/>
        </w:rPr>
        <w:t xml:space="preserve">breaks the treatment rejime </w:t>
      </w:r>
      <w:r w:rsidR="00FC1D44" w:rsidRPr="006F2FE3">
        <w:rPr>
          <w:rFonts w:ascii="Arial" w:hAnsi="Arial" w:cs="Arial"/>
          <w:sz w:val="22"/>
          <w:szCs w:val="22"/>
          <w:lang w:val="ka-GE"/>
        </w:rPr>
        <w:t>that</w:t>
      </w:r>
      <w:r w:rsidR="00D90F26" w:rsidRPr="006F2FE3">
        <w:rPr>
          <w:rFonts w:ascii="Arial" w:hAnsi="Arial" w:cs="Arial"/>
          <w:sz w:val="22"/>
          <w:szCs w:val="22"/>
          <w:lang w:val="ka-GE"/>
        </w:rPr>
        <w:t xml:space="preserve"> does not seem a problem for him as </w:t>
      </w:r>
      <w:r w:rsidR="000D6812" w:rsidRPr="006F2FE3">
        <w:rPr>
          <w:rFonts w:ascii="Arial" w:hAnsi="Arial" w:cs="Arial"/>
          <w:sz w:val="22"/>
          <w:szCs w:val="22"/>
          <w:lang w:val="ka-GE"/>
        </w:rPr>
        <w:t xml:space="preserve">he does not feel the positive effect of the </w:t>
      </w:r>
      <w:r w:rsidR="00D90F26" w:rsidRPr="006F2FE3">
        <w:rPr>
          <w:rFonts w:ascii="Arial" w:hAnsi="Arial" w:cs="Arial"/>
          <w:sz w:val="22"/>
          <w:szCs w:val="22"/>
          <w:lang w:val="ka-GE"/>
        </w:rPr>
        <w:t>treatment and</w:t>
      </w:r>
      <w:r w:rsidR="00D7624B" w:rsidRPr="006F2FE3">
        <w:rPr>
          <w:rFonts w:ascii="Arial" w:hAnsi="Arial" w:cs="Arial"/>
          <w:sz w:val="22"/>
          <w:szCs w:val="22"/>
          <w:lang w:val="ka-GE"/>
        </w:rPr>
        <w:t xml:space="preserve">connects his health care problems with HIV treatment. </w:t>
      </w:r>
      <w:bookmarkStart w:id="39" w:name="_GoBack"/>
      <w:bookmarkEnd w:id="38"/>
      <w:bookmarkEnd w:id="39"/>
    </w:p>
    <w:p w:rsidR="00B5586E" w:rsidRDefault="00B5586E" w:rsidP="00CD24D0">
      <w:pPr>
        <w:spacing w:line="360" w:lineRule="auto"/>
        <w:jc w:val="both"/>
        <w:rPr>
          <w:b/>
        </w:rPr>
      </w:pPr>
    </w:p>
    <w:p w:rsidR="00185F43" w:rsidRPr="00272751" w:rsidRDefault="00185F43" w:rsidP="00185F43">
      <w:pPr>
        <w:spacing w:line="360" w:lineRule="auto"/>
        <w:rPr>
          <w:rFonts w:ascii="Arial" w:hAnsi="Arial" w:cs="Arial"/>
          <w:b/>
          <w:sz w:val="22"/>
          <w:szCs w:val="22"/>
        </w:rPr>
      </w:pPr>
    </w:p>
    <w:p w:rsidR="00775337" w:rsidRPr="00272751" w:rsidRDefault="00775337" w:rsidP="006F284A">
      <w:pPr>
        <w:pStyle w:val="ListParagraph"/>
        <w:widowControl/>
        <w:numPr>
          <w:ilvl w:val="0"/>
          <w:numId w:val="27"/>
        </w:numPr>
        <w:suppressAutoHyphens w:val="0"/>
        <w:spacing w:after="160" w:line="360" w:lineRule="auto"/>
        <w:rPr>
          <w:rFonts w:ascii="Arial" w:hAnsi="Arial" w:cs="Arial"/>
          <w:b/>
          <w:sz w:val="22"/>
          <w:szCs w:val="22"/>
          <w:lang w:val="ka-GE"/>
        </w:rPr>
      </w:pPr>
      <w:r w:rsidRPr="00272751">
        <w:rPr>
          <w:rFonts w:ascii="Arial" w:hAnsi="Arial" w:cs="Arial"/>
          <w:b/>
          <w:sz w:val="22"/>
          <w:szCs w:val="22"/>
          <w:lang w:val="ka-GE"/>
        </w:rPr>
        <w:t xml:space="preserve">Drug Use Practice and </w:t>
      </w:r>
      <w:r w:rsidRPr="00272751">
        <w:rPr>
          <w:rFonts w:ascii="Arial" w:hAnsi="Arial" w:cs="Arial"/>
          <w:b/>
          <w:sz w:val="22"/>
          <w:szCs w:val="22"/>
        </w:rPr>
        <w:t xml:space="preserve">Harm </w:t>
      </w:r>
      <w:r w:rsidRPr="00272751">
        <w:rPr>
          <w:rFonts w:ascii="Arial" w:hAnsi="Arial" w:cs="Arial"/>
          <w:b/>
          <w:sz w:val="22"/>
          <w:szCs w:val="22"/>
          <w:lang w:val="ka-GE"/>
        </w:rPr>
        <w:t>Reduction Services</w:t>
      </w:r>
    </w:p>
    <w:p w:rsidR="00775337" w:rsidRPr="00272751" w:rsidRDefault="00775337" w:rsidP="00775337">
      <w:pPr>
        <w:spacing w:line="360" w:lineRule="auto"/>
        <w:jc w:val="both"/>
        <w:rPr>
          <w:rFonts w:ascii="Arial" w:hAnsi="Arial" w:cs="Arial"/>
          <w:sz w:val="22"/>
          <w:szCs w:val="22"/>
          <w:lang w:val="ka-GE"/>
        </w:rPr>
      </w:pPr>
      <w:r w:rsidRPr="00272751">
        <w:rPr>
          <w:rFonts w:ascii="Arial" w:hAnsi="Arial" w:cs="Arial"/>
          <w:sz w:val="22"/>
          <w:szCs w:val="22"/>
          <w:lang w:val="ka-GE"/>
        </w:rPr>
        <w:t>Only 2 respondents had a druge use experience, among them the interviewer, however the majority have noted that they have/had sex partner - intravenous drug user - or random partner due to sex work, about whom they hold the information of being intravenous drug user based on experience.</w:t>
      </w:r>
      <w:r w:rsidRPr="00272751">
        <w:rPr>
          <w:rFonts w:ascii="Arial" w:hAnsi="Arial" w:cs="Arial"/>
          <w:sz w:val="22"/>
          <w:szCs w:val="22"/>
        </w:rPr>
        <w:t xml:space="preserve"> As for harm reduction, only one individual was involved in the Nee</w:t>
      </w:r>
      <w:r>
        <w:rPr>
          <w:rFonts w:ascii="Arial" w:hAnsi="Arial" w:cs="Arial"/>
          <w:sz w:val="22"/>
          <w:szCs w:val="22"/>
        </w:rPr>
        <w:t>dle and Syringe Programmes (NSP</w:t>
      </w:r>
      <w:r w:rsidRPr="00272751">
        <w:rPr>
          <w:rFonts w:ascii="Arial" w:hAnsi="Arial" w:cs="Arial"/>
          <w:sz w:val="22"/>
          <w:szCs w:val="22"/>
        </w:rPr>
        <w:t>) and one individual has c</w:t>
      </w:r>
      <w:r>
        <w:rPr>
          <w:rFonts w:ascii="Arial" w:hAnsi="Arial" w:cs="Arial"/>
          <w:sz w:val="22"/>
          <w:szCs w:val="22"/>
        </w:rPr>
        <w:t>onsidered engagement in the NSP</w:t>
      </w:r>
      <w:r w:rsidRPr="00272751">
        <w:rPr>
          <w:rFonts w:ascii="Arial" w:hAnsi="Arial" w:cs="Arial"/>
          <w:sz w:val="22"/>
          <w:szCs w:val="22"/>
        </w:rPr>
        <w:t>, but in the end has not participated in it. Most of them have highlighted the episodes of alcohol use, primarily those who had a sex work experience as according to them alcohol helped them in work which being very specific, simultaneou</w:t>
      </w:r>
      <w:r>
        <w:rPr>
          <w:rFonts w:ascii="Arial" w:hAnsi="Arial" w:cs="Arial"/>
          <w:sz w:val="22"/>
          <w:szCs w:val="22"/>
        </w:rPr>
        <w:t>sly is very dangerous for trans</w:t>
      </w:r>
      <w:r w:rsidRPr="00272751">
        <w:rPr>
          <w:rFonts w:ascii="Arial" w:hAnsi="Arial" w:cs="Arial"/>
          <w:sz w:val="22"/>
          <w:szCs w:val="22"/>
        </w:rPr>
        <w:t xml:space="preserve">genders; drugs and alcohol give them more courageand boldness, also helps them to overcome stress caused by the unpleasant contacts. On the other side, alcohol/drug use increases the probability of the unsafe sexual contacts, as the instinct of caring about health is also relaxed. </w:t>
      </w:r>
    </w:p>
    <w:p w:rsidR="00775337" w:rsidRDefault="00775337" w:rsidP="00775337">
      <w:pPr>
        <w:spacing w:line="360" w:lineRule="auto"/>
        <w:jc w:val="both"/>
        <w:rPr>
          <w:rFonts w:ascii="Arial" w:hAnsi="Arial" w:cs="Arial"/>
          <w:sz w:val="22"/>
          <w:szCs w:val="22"/>
        </w:rPr>
      </w:pPr>
      <w:r w:rsidRPr="00272751">
        <w:rPr>
          <w:rFonts w:ascii="Arial" w:hAnsi="Arial" w:cs="Arial"/>
          <w:sz w:val="22"/>
          <w:szCs w:val="22"/>
          <w:lang w:val="ka-GE"/>
        </w:rPr>
        <w:t xml:space="preserve">As for the knowledge of harm reduction programs, information about them was </w:t>
      </w:r>
      <w:r w:rsidRPr="00272751">
        <w:rPr>
          <w:rFonts w:ascii="Arial" w:hAnsi="Arial" w:cs="Arial"/>
          <w:sz w:val="22"/>
          <w:szCs w:val="22"/>
        </w:rPr>
        <w:t>known to</w:t>
      </w:r>
      <w:r>
        <w:rPr>
          <w:rFonts w:ascii="Arial" w:hAnsi="Arial" w:cs="Arial"/>
          <w:sz w:val="22"/>
          <w:szCs w:val="22"/>
        </w:rPr>
        <w:t xml:space="preserve"> </w:t>
      </w:r>
      <w:r w:rsidRPr="00272751">
        <w:rPr>
          <w:rFonts w:ascii="Arial" w:hAnsi="Arial" w:cs="Arial"/>
          <w:sz w:val="22"/>
          <w:szCs w:val="22"/>
        </w:rPr>
        <w:t xml:space="preserve">the </w:t>
      </w:r>
      <w:r w:rsidRPr="00272751">
        <w:rPr>
          <w:rFonts w:ascii="Arial" w:hAnsi="Arial" w:cs="Arial"/>
          <w:sz w:val="22"/>
          <w:szCs w:val="22"/>
          <w:lang w:val="ka-GE"/>
        </w:rPr>
        <w:t xml:space="preserve">respondents who are engaged in social work and </w:t>
      </w:r>
      <w:r w:rsidRPr="00272751">
        <w:rPr>
          <w:rFonts w:ascii="Arial" w:hAnsi="Arial" w:cs="Arial"/>
          <w:sz w:val="22"/>
          <w:szCs w:val="22"/>
        </w:rPr>
        <w:t>had the experience of</w:t>
      </w:r>
      <w:r>
        <w:rPr>
          <w:rFonts w:ascii="Arial" w:hAnsi="Arial" w:cs="Arial"/>
          <w:sz w:val="22"/>
          <w:szCs w:val="22"/>
          <w:lang w:val="ka-GE"/>
        </w:rPr>
        <w:t xml:space="preserve"> involvement in </w:t>
      </w:r>
      <w:r>
        <w:rPr>
          <w:rFonts w:ascii="Arial" w:hAnsi="Arial" w:cs="Arial"/>
          <w:sz w:val="22"/>
          <w:szCs w:val="22"/>
        </w:rPr>
        <w:t>peer</w:t>
      </w:r>
      <w:r w:rsidRPr="00272751">
        <w:rPr>
          <w:rFonts w:ascii="Arial" w:hAnsi="Arial" w:cs="Arial"/>
          <w:sz w:val="22"/>
          <w:szCs w:val="22"/>
          <w:lang w:val="ka-GE"/>
        </w:rPr>
        <w:t xml:space="preserve"> education programs. Others have heard about similar services but can not identify exactly what these programs are and where they can be received.</w:t>
      </w:r>
    </w:p>
    <w:p w:rsidR="00775337" w:rsidRPr="009632ED" w:rsidRDefault="00775337" w:rsidP="00775337">
      <w:pPr>
        <w:spacing w:line="360" w:lineRule="auto"/>
        <w:jc w:val="both"/>
        <w:rPr>
          <w:rFonts w:ascii="Arial" w:hAnsi="Arial" w:cs="Arial"/>
          <w:sz w:val="22"/>
          <w:szCs w:val="22"/>
        </w:rPr>
      </w:pPr>
    </w:p>
    <w:p w:rsidR="00775337" w:rsidRPr="003D2428" w:rsidRDefault="00775337" w:rsidP="003D2428">
      <w:pPr>
        <w:pStyle w:val="ListParagraph"/>
        <w:numPr>
          <w:ilvl w:val="0"/>
          <w:numId w:val="27"/>
        </w:numPr>
        <w:spacing w:line="360" w:lineRule="auto"/>
        <w:jc w:val="both"/>
        <w:rPr>
          <w:rFonts w:ascii="Arial" w:hAnsi="Arial" w:cs="Arial"/>
          <w:sz w:val="22"/>
          <w:szCs w:val="22"/>
          <w:lang w:val="ka-GE"/>
        </w:rPr>
      </w:pPr>
      <w:r w:rsidRPr="003D2428">
        <w:rPr>
          <w:rFonts w:ascii="Arial" w:hAnsi="Arial" w:cs="Arial"/>
          <w:sz w:val="22"/>
          <w:szCs w:val="22"/>
          <w:lang w:val="ka-GE"/>
        </w:rPr>
        <w:t xml:space="preserve"> </w:t>
      </w:r>
      <w:r w:rsidRPr="003D2428">
        <w:rPr>
          <w:rFonts w:ascii="Arial" w:hAnsi="Arial" w:cs="Arial"/>
          <w:b/>
          <w:sz w:val="22"/>
          <w:szCs w:val="22"/>
          <w:lang w:val="ka-GE"/>
        </w:rPr>
        <w:t>Hormonal therapy</w:t>
      </w:r>
    </w:p>
    <w:p w:rsidR="00775337" w:rsidRPr="00272751" w:rsidRDefault="00775337" w:rsidP="00775337">
      <w:pPr>
        <w:spacing w:line="360" w:lineRule="auto"/>
        <w:jc w:val="both"/>
        <w:rPr>
          <w:rFonts w:ascii="Arial" w:hAnsi="Arial" w:cs="Arial"/>
          <w:sz w:val="22"/>
          <w:szCs w:val="22"/>
          <w:lang w:val="ka-GE"/>
        </w:rPr>
      </w:pPr>
      <w:r w:rsidRPr="00272751">
        <w:rPr>
          <w:rFonts w:ascii="Arial" w:hAnsi="Arial" w:cs="Arial"/>
          <w:sz w:val="22"/>
          <w:szCs w:val="22"/>
          <w:lang w:val="ka-GE"/>
        </w:rPr>
        <w:t>Respondents say that the hormonal therapy service in Georgia is not available if the hormones are not received by doctor's prescription but</w:t>
      </w:r>
      <w:r>
        <w:rPr>
          <w:rFonts w:ascii="Arial" w:hAnsi="Arial" w:cs="Arial"/>
          <w:sz w:val="22"/>
          <w:szCs w:val="22"/>
        </w:rPr>
        <w:t xml:space="preserve"> </w:t>
      </w:r>
      <w:r w:rsidRPr="00272751">
        <w:rPr>
          <w:rFonts w:ascii="Arial" w:hAnsi="Arial" w:cs="Arial"/>
          <w:sz w:val="22"/>
          <w:szCs w:val="22"/>
          <w:lang w:val="ka-GE"/>
        </w:rPr>
        <w:t>in a fragmented</w:t>
      </w:r>
      <w:r w:rsidRPr="00272751">
        <w:rPr>
          <w:rFonts w:ascii="Arial" w:hAnsi="Arial" w:cs="Arial"/>
          <w:sz w:val="22"/>
          <w:szCs w:val="22"/>
        </w:rPr>
        <w:t xml:space="preserve"> manner</w:t>
      </w:r>
      <w:r w:rsidRPr="00272751">
        <w:rPr>
          <w:rFonts w:ascii="Arial" w:hAnsi="Arial" w:cs="Arial"/>
          <w:sz w:val="22"/>
          <w:szCs w:val="22"/>
          <w:lang w:val="ka-GE"/>
        </w:rPr>
        <w:t xml:space="preserve">. It is also impossible to complete the whole process of sex correction in Georgia. During interviews and </w:t>
      </w:r>
      <w:r w:rsidRPr="00272751">
        <w:rPr>
          <w:rFonts w:ascii="Arial" w:hAnsi="Arial" w:cs="Arial"/>
          <w:sz w:val="22"/>
          <w:szCs w:val="22"/>
        </w:rPr>
        <w:t>private</w:t>
      </w:r>
      <w:r w:rsidRPr="00272751">
        <w:rPr>
          <w:rFonts w:ascii="Arial" w:hAnsi="Arial" w:cs="Arial"/>
          <w:sz w:val="22"/>
          <w:szCs w:val="22"/>
          <w:lang w:val="ka-GE"/>
        </w:rPr>
        <w:t xml:space="preserve"> conversations, they emphasized social difficultie</w:t>
      </w:r>
      <w:r>
        <w:rPr>
          <w:rFonts w:ascii="Arial" w:hAnsi="Arial" w:cs="Arial"/>
          <w:sz w:val="22"/>
          <w:szCs w:val="22"/>
          <w:lang w:val="ka-GE"/>
        </w:rPr>
        <w:t xml:space="preserve">s related to sex </w:t>
      </w:r>
      <w:r>
        <w:rPr>
          <w:rFonts w:ascii="Arial" w:hAnsi="Arial" w:cs="Arial"/>
          <w:sz w:val="22"/>
          <w:szCs w:val="22"/>
        </w:rPr>
        <w:t>correction</w:t>
      </w:r>
      <w:r w:rsidRPr="00272751">
        <w:rPr>
          <w:rFonts w:ascii="Arial" w:hAnsi="Arial" w:cs="Arial"/>
          <w:sz w:val="22"/>
          <w:szCs w:val="22"/>
          <w:lang w:val="ka-GE"/>
        </w:rPr>
        <w:t xml:space="preserve"> operation beyond medical access. Some of them have a financial </w:t>
      </w:r>
      <w:r>
        <w:rPr>
          <w:rFonts w:ascii="Arial" w:hAnsi="Arial" w:cs="Arial"/>
          <w:sz w:val="22"/>
          <w:szCs w:val="22"/>
        </w:rPr>
        <w:t>barrier</w:t>
      </w:r>
      <w:r w:rsidRPr="00272751">
        <w:rPr>
          <w:rFonts w:ascii="Arial" w:hAnsi="Arial" w:cs="Arial"/>
          <w:sz w:val="22"/>
          <w:szCs w:val="22"/>
          <w:lang w:val="ka-GE"/>
        </w:rPr>
        <w:t>. Sometimes the problem is the family members and the attitude of the closest people.</w:t>
      </w:r>
    </w:p>
    <w:p w:rsidR="00775337" w:rsidRDefault="00775337" w:rsidP="00775337">
      <w:pPr>
        <w:spacing w:line="360" w:lineRule="auto"/>
        <w:jc w:val="both"/>
        <w:rPr>
          <w:rFonts w:ascii="Arial" w:hAnsi="Arial" w:cs="Arial"/>
          <w:sz w:val="22"/>
          <w:szCs w:val="22"/>
        </w:rPr>
      </w:pPr>
      <w:r w:rsidRPr="00272751">
        <w:rPr>
          <w:rFonts w:ascii="Arial" w:hAnsi="Arial" w:cs="Arial"/>
          <w:sz w:val="22"/>
          <w:szCs w:val="22"/>
          <w:lang w:val="ka-GE"/>
        </w:rPr>
        <w:lastRenderedPageBreak/>
        <w:t xml:space="preserve">Although the majority of the interviewees want to undergo sex correction, despite being aware of the operation related risks. </w:t>
      </w:r>
      <w:r w:rsidRPr="00272751">
        <w:rPr>
          <w:rFonts w:ascii="Arial" w:hAnsi="Arial" w:cs="Arial"/>
          <w:sz w:val="22"/>
          <w:szCs w:val="22"/>
        </w:rPr>
        <w:t>At this stage, some respondents refuse to take hormones spontaneously, (based on sexual practices). At the same time, the high degree of stigma is a factor in this regard. However, it is crucial that there are no services that provide all the stages and getting of full results in Georgia, which is a major problem.</w:t>
      </w:r>
    </w:p>
    <w:p w:rsidR="00775337" w:rsidRPr="00272751" w:rsidRDefault="00775337" w:rsidP="00775337">
      <w:pPr>
        <w:spacing w:line="360" w:lineRule="auto"/>
        <w:jc w:val="both"/>
        <w:rPr>
          <w:rFonts w:ascii="Arial" w:hAnsi="Arial" w:cs="Arial"/>
          <w:sz w:val="22"/>
          <w:szCs w:val="22"/>
        </w:rPr>
      </w:pPr>
    </w:p>
    <w:p w:rsidR="00775337" w:rsidRPr="003D2428" w:rsidRDefault="00775337" w:rsidP="003D2428">
      <w:pPr>
        <w:pStyle w:val="ListParagraph"/>
        <w:numPr>
          <w:ilvl w:val="0"/>
          <w:numId w:val="27"/>
        </w:numPr>
        <w:spacing w:line="360" w:lineRule="auto"/>
        <w:jc w:val="both"/>
        <w:rPr>
          <w:rFonts w:ascii="Arial" w:hAnsi="Arial" w:cs="Arial"/>
          <w:sz w:val="22"/>
          <w:szCs w:val="22"/>
          <w:lang w:val="ka-GE"/>
        </w:rPr>
      </w:pPr>
      <w:r w:rsidRPr="003D2428">
        <w:rPr>
          <w:rFonts w:ascii="Arial" w:hAnsi="Arial" w:cs="Arial"/>
          <w:b/>
          <w:sz w:val="22"/>
          <w:szCs w:val="22"/>
          <w:lang w:val="ka-GE"/>
        </w:rPr>
        <w:t>Sexual practice</w:t>
      </w:r>
    </w:p>
    <w:p w:rsidR="00775337" w:rsidRDefault="00775337" w:rsidP="00775337">
      <w:pPr>
        <w:spacing w:line="360" w:lineRule="auto"/>
        <w:jc w:val="both"/>
        <w:rPr>
          <w:rFonts w:ascii="Arial" w:hAnsi="Arial" w:cs="Arial"/>
          <w:sz w:val="22"/>
          <w:szCs w:val="22"/>
        </w:rPr>
      </w:pPr>
      <w:r w:rsidRPr="00272751">
        <w:rPr>
          <w:rFonts w:ascii="Arial" w:hAnsi="Arial" w:cs="Arial"/>
          <w:sz w:val="22"/>
          <w:szCs w:val="22"/>
          <w:lang w:val="ka-GE"/>
        </w:rPr>
        <w:t xml:space="preserve">Respondents are distinguished with a variety of sexual practices, which are caused by </w:t>
      </w:r>
      <w:r w:rsidRPr="00272751">
        <w:rPr>
          <w:rFonts w:ascii="Arial" w:hAnsi="Arial" w:cs="Arial"/>
          <w:sz w:val="22"/>
          <w:szCs w:val="22"/>
        </w:rPr>
        <w:t xml:space="preserve">diverse sexual </w:t>
      </w:r>
      <w:r w:rsidRPr="00272751">
        <w:rPr>
          <w:rFonts w:ascii="Arial" w:hAnsi="Arial" w:cs="Arial"/>
          <w:sz w:val="22"/>
          <w:szCs w:val="22"/>
          <w:lang w:val="ka-GE"/>
        </w:rPr>
        <w:t>partners</w:t>
      </w:r>
      <w:r w:rsidRPr="00272751">
        <w:rPr>
          <w:rFonts w:ascii="Arial" w:hAnsi="Arial" w:cs="Arial"/>
          <w:sz w:val="22"/>
          <w:szCs w:val="22"/>
        </w:rPr>
        <w:t>’</w:t>
      </w:r>
      <w:r w:rsidRPr="00272751">
        <w:rPr>
          <w:rFonts w:ascii="Arial" w:hAnsi="Arial" w:cs="Arial"/>
          <w:sz w:val="22"/>
          <w:szCs w:val="22"/>
          <w:lang w:val="ka-GE"/>
        </w:rPr>
        <w:t xml:space="preserve"> sex, sex work specifics, constant partner and random connections</w:t>
      </w:r>
      <w:r w:rsidRPr="00272751">
        <w:rPr>
          <w:rFonts w:ascii="Arial" w:hAnsi="Arial" w:cs="Arial"/>
          <w:sz w:val="22"/>
          <w:szCs w:val="22"/>
        </w:rPr>
        <w:t>’</w:t>
      </w:r>
      <w:r w:rsidRPr="00272751">
        <w:rPr>
          <w:rFonts w:ascii="Arial" w:hAnsi="Arial" w:cs="Arial"/>
          <w:sz w:val="22"/>
          <w:szCs w:val="22"/>
          <w:lang w:val="ka-GE"/>
        </w:rPr>
        <w:t xml:space="preserve"> dynamics. In transgender women, the practice of safe sexual contact is </w:t>
      </w:r>
      <w:r w:rsidRPr="00272751">
        <w:rPr>
          <w:rFonts w:ascii="Arial" w:hAnsi="Arial" w:cs="Arial"/>
          <w:sz w:val="22"/>
          <w:szCs w:val="22"/>
        </w:rPr>
        <w:t>of higher</w:t>
      </w:r>
      <w:r w:rsidRPr="00272751">
        <w:rPr>
          <w:rFonts w:ascii="Arial" w:hAnsi="Arial" w:cs="Arial"/>
          <w:sz w:val="22"/>
          <w:szCs w:val="22"/>
          <w:lang w:val="ka-GE"/>
        </w:rPr>
        <w:t xml:space="preserve"> importance and this direction is put forward during the work of NGOs’</w:t>
      </w:r>
      <w:r w:rsidRPr="00272751">
        <w:rPr>
          <w:rFonts w:ascii="Arial" w:hAnsi="Arial" w:cs="Arial"/>
          <w:sz w:val="22"/>
          <w:szCs w:val="22"/>
        </w:rPr>
        <w:t xml:space="preserve"> with them</w:t>
      </w:r>
      <w:r w:rsidRPr="00272751">
        <w:rPr>
          <w:rFonts w:ascii="Arial" w:hAnsi="Arial" w:cs="Arial"/>
          <w:sz w:val="22"/>
          <w:szCs w:val="22"/>
          <w:lang w:val="ka-GE"/>
        </w:rPr>
        <w:t xml:space="preserve">. They also have access to condoms and lubricants. As for transgender men, they mentioned "Women's Initiatives Supporting Group", which supplied them with finger and language condoms </w:t>
      </w:r>
      <w:r w:rsidRPr="00272751">
        <w:rPr>
          <w:rFonts w:ascii="Arial" w:hAnsi="Arial" w:cs="Arial"/>
          <w:sz w:val="22"/>
          <w:szCs w:val="22"/>
        </w:rPr>
        <w:t xml:space="preserve">and </w:t>
      </w:r>
      <w:r w:rsidRPr="00272751">
        <w:rPr>
          <w:rFonts w:ascii="Arial" w:hAnsi="Arial" w:cs="Arial"/>
          <w:sz w:val="22"/>
          <w:szCs w:val="22"/>
          <w:lang w:val="ka-GE"/>
        </w:rPr>
        <w:t xml:space="preserve"> appropriate lubricants. Transgender men see fewer risks because they have a risk of infection associated with men </w:t>
      </w:r>
      <w:r>
        <w:rPr>
          <w:rFonts w:ascii="Arial" w:hAnsi="Arial" w:cs="Arial"/>
          <w:sz w:val="22"/>
          <w:szCs w:val="22"/>
        </w:rPr>
        <w:t>and as none of the trans</w:t>
      </w:r>
      <w:r w:rsidRPr="00272751">
        <w:rPr>
          <w:rFonts w:ascii="Arial" w:hAnsi="Arial" w:cs="Arial"/>
          <w:sz w:val="22"/>
          <w:szCs w:val="22"/>
        </w:rPr>
        <w:t xml:space="preserve">genders have sex with </w:t>
      </w:r>
      <w:r w:rsidRPr="00272751">
        <w:rPr>
          <w:rFonts w:ascii="Arial" w:hAnsi="Arial" w:cs="Arial"/>
          <w:sz w:val="22"/>
          <w:szCs w:val="22"/>
          <w:lang w:val="ka-GE"/>
        </w:rPr>
        <w:t>male partners currently</w:t>
      </w:r>
      <w:r w:rsidRPr="00272751">
        <w:rPr>
          <w:rFonts w:ascii="Arial" w:hAnsi="Arial" w:cs="Arial"/>
          <w:sz w:val="22"/>
          <w:szCs w:val="22"/>
        </w:rPr>
        <w:t xml:space="preserve">. </w:t>
      </w:r>
      <w:r w:rsidRPr="00272751">
        <w:rPr>
          <w:rFonts w:ascii="Arial" w:hAnsi="Arial" w:cs="Arial"/>
          <w:sz w:val="22"/>
          <w:szCs w:val="22"/>
          <w:lang w:val="ka-GE"/>
        </w:rPr>
        <w:t xml:space="preserve">One respondent who is involved in sex work indicates that </w:t>
      </w:r>
      <w:r w:rsidRPr="00272751">
        <w:rPr>
          <w:rFonts w:ascii="Arial" w:hAnsi="Arial" w:cs="Arial"/>
          <w:sz w:val="22"/>
          <w:szCs w:val="22"/>
        </w:rPr>
        <w:t xml:space="preserve">she </w:t>
      </w:r>
      <w:r w:rsidRPr="00272751">
        <w:rPr>
          <w:rFonts w:ascii="Arial" w:hAnsi="Arial" w:cs="Arial"/>
          <w:sz w:val="22"/>
          <w:szCs w:val="22"/>
          <w:lang w:val="ka-GE"/>
        </w:rPr>
        <w:t xml:space="preserve">does not </w:t>
      </w:r>
      <w:r w:rsidRPr="00272751">
        <w:rPr>
          <w:rFonts w:ascii="Arial" w:hAnsi="Arial" w:cs="Arial"/>
          <w:sz w:val="22"/>
          <w:szCs w:val="22"/>
        </w:rPr>
        <w:t>practice</w:t>
      </w:r>
      <w:r w:rsidRPr="00272751">
        <w:rPr>
          <w:rFonts w:ascii="Arial" w:hAnsi="Arial" w:cs="Arial"/>
          <w:sz w:val="22"/>
          <w:szCs w:val="22"/>
          <w:lang w:val="ka-GE"/>
        </w:rPr>
        <w:t xml:space="preserve"> hormone therapy due to </w:t>
      </w:r>
      <w:r w:rsidRPr="00272751">
        <w:rPr>
          <w:rFonts w:ascii="Arial" w:hAnsi="Arial" w:cs="Arial"/>
          <w:sz w:val="22"/>
          <w:szCs w:val="22"/>
        </w:rPr>
        <w:t xml:space="preserve">the </w:t>
      </w:r>
      <w:r w:rsidRPr="00272751">
        <w:rPr>
          <w:rFonts w:ascii="Arial" w:hAnsi="Arial" w:cs="Arial"/>
          <w:sz w:val="22"/>
          <w:szCs w:val="22"/>
          <w:lang w:val="ka-GE"/>
        </w:rPr>
        <w:t>"active"</w:t>
      </w:r>
      <w:r w:rsidRPr="00272751">
        <w:rPr>
          <w:rFonts w:ascii="Arial" w:hAnsi="Arial" w:cs="Arial"/>
          <w:sz w:val="22"/>
          <w:szCs w:val="22"/>
        </w:rPr>
        <w:t xml:space="preserve"> role with her clients during the sexual act andit will</w:t>
      </w:r>
      <w:r w:rsidRPr="00272751">
        <w:rPr>
          <w:rFonts w:ascii="Arial" w:hAnsi="Arial" w:cs="Arial"/>
          <w:sz w:val="22"/>
          <w:szCs w:val="22"/>
          <w:lang w:val="ka-GE"/>
        </w:rPr>
        <w:t xml:space="preserve"> not be profitable for her if </w:t>
      </w:r>
      <w:r w:rsidRPr="00272751">
        <w:rPr>
          <w:rFonts w:ascii="Arial" w:hAnsi="Arial" w:cs="Arial"/>
          <w:sz w:val="22"/>
          <w:szCs w:val="22"/>
        </w:rPr>
        <w:t>she</w:t>
      </w:r>
      <w:r w:rsidRPr="00272751">
        <w:rPr>
          <w:rFonts w:ascii="Arial" w:hAnsi="Arial" w:cs="Arial"/>
          <w:sz w:val="22"/>
          <w:szCs w:val="22"/>
          <w:lang w:val="ka-GE"/>
        </w:rPr>
        <w:t xml:space="preserve"> fails to perform this function. HIV Positive </w:t>
      </w:r>
      <w:r w:rsidRPr="00272751">
        <w:rPr>
          <w:rFonts w:ascii="Arial" w:hAnsi="Arial" w:cs="Arial"/>
          <w:sz w:val="22"/>
          <w:szCs w:val="22"/>
        </w:rPr>
        <w:t>transgender</w:t>
      </w:r>
      <w:r w:rsidRPr="00272751">
        <w:rPr>
          <w:rFonts w:ascii="Arial" w:hAnsi="Arial" w:cs="Arial"/>
          <w:sz w:val="22"/>
          <w:szCs w:val="22"/>
          <w:lang w:val="ka-GE"/>
        </w:rPr>
        <w:t xml:space="preserve"> women respondents constantly </w:t>
      </w:r>
      <w:r w:rsidRPr="00272751">
        <w:rPr>
          <w:rFonts w:ascii="Arial" w:hAnsi="Arial" w:cs="Arial"/>
          <w:sz w:val="22"/>
          <w:szCs w:val="22"/>
        </w:rPr>
        <w:t>practicesafe</w:t>
      </w:r>
      <w:r w:rsidRPr="00272751">
        <w:rPr>
          <w:rFonts w:ascii="Arial" w:hAnsi="Arial" w:cs="Arial"/>
          <w:sz w:val="22"/>
          <w:szCs w:val="22"/>
          <w:lang w:val="ka-GE"/>
        </w:rPr>
        <w:t xml:space="preserve"> sex due to health status.</w:t>
      </w:r>
    </w:p>
    <w:p w:rsidR="00684B35" w:rsidRPr="00684B35" w:rsidRDefault="00684B35" w:rsidP="00775337">
      <w:pPr>
        <w:spacing w:line="360" w:lineRule="auto"/>
        <w:jc w:val="both"/>
        <w:rPr>
          <w:rFonts w:ascii="Arial" w:hAnsi="Arial" w:cs="Arial"/>
          <w:sz w:val="22"/>
          <w:szCs w:val="22"/>
        </w:rPr>
      </w:pPr>
    </w:p>
    <w:p w:rsidR="00775337" w:rsidRPr="00272751" w:rsidRDefault="00775337" w:rsidP="00775337">
      <w:pPr>
        <w:pStyle w:val="ListParagraph"/>
        <w:widowControl/>
        <w:numPr>
          <w:ilvl w:val="0"/>
          <w:numId w:val="27"/>
        </w:numPr>
        <w:suppressAutoHyphens w:val="0"/>
        <w:spacing w:after="160" w:line="360" w:lineRule="auto"/>
        <w:rPr>
          <w:rFonts w:ascii="Arial" w:hAnsi="Arial" w:cs="Arial"/>
          <w:b/>
          <w:sz w:val="22"/>
          <w:szCs w:val="22"/>
          <w:lang w:val="ka-GE"/>
        </w:rPr>
      </w:pPr>
      <w:r w:rsidRPr="00272751">
        <w:rPr>
          <w:rFonts w:ascii="Arial" w:hAnsi="Arial" w:cs="Arial"/>
          <w:b/>
          <w:sz w:val="22"/>
          <w:szCs w:val="22"/>
          <w:lang w:val="ka-GE"/>
        </w:rPr>
        <w:t>Physical and psychological violence</w:t>
      </w:r>
    </w:p>
    <w:p w:rsidR="00775337" w:rsidRPr="00272751" w:rsidRDefault="00775337" w:rsidP="00775337">
      <w:pPr>
        <w:spacing w:line="360" w:lineRule="auto"/>
        <w:jc w:val="both"/>
        <w:rPr>
          <w:rFonts w:ascii="Arial" w:hAnsi="Arial" w:cs="Arial"/>
          <w:sz w:val="22"/>
          <w:szCs w:val="22"/>
          <w:lang w:val="ka-GE"/>
        </w:rPr>
      </w:pPr>
      <w:r w:rsidRPr="00272751">
        <w:rPr>
          <w:rFonts w:ascii="Arial" w:hAnsi="Arial" w:cs="Arial"/>
          <w:sz w:val="22"/>
          <w:szCs w:val="22"/>
          <w:lang w:val="ka-GE"/>
        </w:rPr>
        <w:t>All respondents without exclusion have practiced psychological as well as physical violence. These facts have happened so often, that respondents do not consider it violence if not taking place systematically.</w:t>
      </w:r>
      <w:r w:rsidRPr="00272751">
        <w:rPr>
          <w:rFonts w:ascii="Arial" w:hAnsi="Arial" w:cs="Arial"/>
          <w:sz w:val="22"/>
          <w:szCs w:val="22"/>
        </w:rPr>
        <w:t xml:space="preserve"> Psychological pressure starts from early childhood. Almost all respondents are aware of their gender identity from 5-6 years and do the coming-out at the age of 14-15 in some social environment.</w:t>
      </w:r>
      <w:r w:rsidRPr="00272751">
        <w:rPr>
          <w:rFonts w:ascii="Arial" w:hAnsi="Arial" w:cs="Arial"/>
          <w:sz w:val="22"/>
          <w:szCs w:val="22"/>
          <w:lang w:val="ka-GE"/>
        </w:rPr>
        <w:t xml:space="preserve">Exactly at this stage they become victims of psychological violence,exclusion from family and alienation </w:t>
      </w:r>
      <w:r w:rsidRPr="00272751">
        <w:rPr>
          <w:rFonts w:ascii="Arial" w:hAnsi="Arial" w:cs="Arial"/>
          <w:sz w:val="22"/>
          <w:szCs w:val="22"/>
        </w:rPr>
        <w:t>from</w:t>
      </w:r>
      <w:r w:rsidRPr="00272751">
        <w:rPr>
          <w:rFonts w:ascii="Arial" w:hAnsi="Arial" w:cs="Arial"/>
          <w:sz w:val="22"/>
          <w:szCs w:val="22"/>
          <w:lang w:val="ka-GE"/>
        </w:rPr>
        <w:t xml:space="preserve"> family members. Some of the respondents have already been involved in sex work</w:t>
      </w:r>
      <w:r w:rsidRPr="00272751">
        <w:rPr>
          <w:rFonts w:ascii="Arial" w:hAnsi="Arial" w:cs="Arial"/>
          <w:sz w:val="22"/>
          <w:szCs w:val="22"/>
        </w:rPr>
        <w:t xml:space="preserve"> from this age</w:t>
      </w:r>
      <w:r w:rsidRPr="00272751">
        <w:rPr>
          <w:rFonts w:ascii="Arial" w:hAnsi="Arial" w:cs="Arial"/>
          <w:sz w:val="22"/>
          <w:szCs w:val="22"/>
          <w:lang w:val="ka-GE"/>
        </w:rPr>
        <w:t>. They have undergone the problems themselves and now they often mention how hard it is to work with young transgenders who are one of the most vulnerable groups and actually remain behind all the services that further increases their vulnerability to psychological and physical violence.</w:t>
      </w:r>
    </w:p>
    <w:p w:rsidR="00775337" w:rsidRPr="00272751" w:rsidRDefault="00775337" w:rsidP="00775337">
      <w:pPr>
        <w:spacing w:line="360" w:lineRule="auto"/>
        <w:jc w:val="both"/>
        <w:rPr>
          <w:rFonts w:ascii="Arial" w:hAnsi="Arial" w:cs="Arial"/>
          <w:sz w:val="22"/>
          <w:szCs w:val="22"/>
          <w:lang w:val="ka-GE"/>
        </w:rPr>
      </w:pPr>
      <w:r w:rsidRPr="00272751">
        <w:rPr>
          <w:rFonts w:ascii="Arial" w:hAnsi="Arial" w:cs="Arial"/>
          <w:sz w:val="22"/>
          <w:szCs w:val="22"/>
          <w:lang w:val="ka-GE"/>
        </w:rPr>
        <w:t>All respondents</w:t>
      </w:r>
      <w:r w:rsidRPr="00272751">
        <w:rPr>
          <w:rFonts w:ascii="Arial" w:hAnsi="Arial" w:cs="Arial"/>
          <w:sz w:val="22"/>
          <w:szCs w:val="22"/>
        </w:rPr>
        <w:t xml:space="preserve"> have</w:t>
      </w:r>
      <w:r w:rsidRPr="00272751">
        <w:rPr>
          <w:rFonts w:ascii="Arial" w:hAnsi="Arial" w:cs="Arial"/>
          <w:sz w:val="22"/>
          <w:szCs w:val="22"/>
          <w:lang w:val="ka-GE"/>
        </w:rPr>
        <w:t xml:space="preserve"> experience</w:t>
      </w:r>
      <w:r w:rsidRPr="00272751">
        <w:rPr>
          <w:rFonts w:ascii="Arial" w:hAnsi="Arial" w:cs="Arial"/>
          <w:sz w:val="22"/>
          <w:szCs w:val="22"/>
        </w:rPr>
        <w:t>d</w:t>
      </w:r>
      <w:r w:rsidRPr="00272751">
        <w:rPr>
          <w:rFonts w:ascii="Arial" w:hAnsi="Arial" w:cs="Arial"/>
          <w:sz w:val="22"/>
          <w:szCs w:val="22"/>
          <w:lang w:val="ka-GE"/>
        </w:rPr>
        <w:t xml:space="preserve"> verbal abuse, as well as physical, (beating, item stroke). </w:t>
      </w:r>
      <w:r w:rsidRPr="00272751">
        <w:rPr>
          <w:rFonts w:ascii="Arial" w:hAnsi="Arial" w:cs="Arial"/>
          <w:sz w:val="22"/>
          <w:szCs w:val="22"/>
        </w:rPr>
        <w:t>To some of them d</w:t>
      </w:r>
      <w:r w:rsidRPr="00272751">
        <w:rPr>
          <w:rFonts w:ascii="Arial" w:hAnsi="Arial" w:cs="Arial"/>
          <w:sz w:val="22"/>
          <w:szCs w:val="22"/>
          <w:lang w:val="ka-GE"/>
        </w:rPr>
        <w:t>amage was caused by a cold weapon and a firearm. Part of the respondents have experienced sexual violence and sexual harassment</w:t>
      </w:r>
      <w:r w:rsidRPr="00272751">
        <w:rPr>
          <w:rFonts w:ascii="Arial" w:hAnsi="Arial" w:cs="Arial"/>
          <w:sz w:val="22"/>
          <w:szCs w:val="22"/>
        </w:rPr>
        <w:t xml:space="preserve">, the facts </w:t>
      </w:r>
      <w:r w:rsidRPr="00272751">
        <w:rPr>
          <w:rFonts w:ascii="Arial" w:hAnsi="Arial" w:cs="Arial"/>
          <w:sz w:val="22"/>
          <w:szCs w:val="22"/>
          <w:lang w:val="ka-GE"/>
        </w:rPr>
        <w:t>of providing information</w:t>
      </w:r>
      <w:r w:rsidRPr="00272751">
        <w:rPr>
          <w:rFonts w:ascii="Arial" w:hAnsi="Arial" w:cs="Arial"/>
          <w:sz w:val="22"/>
          <w:szCs w:val="22"/>
        </w:rPr>
        <w:t xml:space="preserve"> on them</w:t>
      </w:r>
      <w:r w:rsidRPr="00272751">
        <w:rPr>
          <w:rFonts w:ascii="Arial" w:hAnsi="Arial" w:cs="Arial"/>
          <w:sz w:val="22"/>
          <w:szCs w:val="22"/>
          <w:lang w:val="ka-GE"/>
        </w:rPr>
        <w:t xml:space="preserve"> to another person, disseminating wrong information</w:t>
      </w:r>
      <w:r w:rsidRPr="00272751">
        <w:rPr>
          <w:rFonts w:ascii="Arial" w:hAnsi="Arial" w:cs="Arial"/>
          <w:sz w:val="22"/>
          <w:szCs w:val="22"/>
        </w:rPr>
        <w:t xml:space="preserve"> about them</w:t>
      </w:r>
      <w:r w:rsidRPr="00272751">
        <w:rPr>
          <w:rFonts w:ascii="Arial" w:hAnsi="Arial" w:cs="Arial"/>
          <w:sz w:val="22"/>
          <w:szCs w:val="22"/>
          <w:lang w:val="ka-GE"/>
        </w:rPr>
        <w:t xml:space="preserve"> and subsequent cyber</w:t>
      </w:r>
      <w:r w:rsidRPr="00272751">
        <w:rPr>
          <w:rFonts w:ascii="Arial" w:hAnsi="Arial" w:cs="Arial"/>
          <w:sz w:val="22"/>
          <w:szCs w:val="22"/>
        </w:rPr>
        <w:t>bulling have taken place</w:t>
      </w:r>
      <w:r w:rsidRPr="00272751">
        <w:rPr>
          <w:rFonts w:ascii="Arial" w:hAnsi="Arial" w:cs="Arial"/>
          <w:sz w:val="22"/>
          <w:szCs w:val="22"/>
          <w:lang w:val="ka-GE"/>
        </w:rPr>
        <w:t>.</w:t>
      </w:r>
    </w:p>
    <w:p w:rsidR="00775337" w:rsidRPr="00272751" w:rsidRDefault="00775337" w:rsidP="00775337">
      <w:pPr>
        <w:spacing w:line="360" w:lineRule="auto"/>
        <w:jc w:val="both"/>
        <w:rPr>
          <w:rFonts w:ascii="Arial" w:hAnsi="Arial" w:cs="Arial"/>
          <w:sz w:val="22"/>
          <w:szCs w:val="22"/>
          <w:lang w:val="ka-GE"/>
        </w:rPr>
      </w:pPr>
      <w:r w:rsidRPr="00272751">
        <w:rPr>
          <w:rFonts w:ascii="Arial" w:hAnsi="Arial" w:cs="Arial"/>
          <w:sz w:val="22"/>
          <w:szCs w:val="22"/>
        </w:rPr>
        <w:t>Violence</w:t>
      </w:r>
      <w:r w:rsidRPr="00272751">
        <w:rPr>
          <w:rFonts w:ascii="Arial" w:hAnsi="Arial" w:cs="Arial"/>
          <w:sz w:val="22"/>
          <w:szCs w:val="22"/>
          <w:lang w:val="ka-GE"/>
        </w:rPr>
        <w:t xml:space="preserve"> within the community</w:t>
      </w:r>
      <w:r w:rsidRPr="00272751">
        <w:rPr>
          <w:rFonts w:ascii="Arial" w:hAnsi="Arial" w:cs="Arial"/>
          <w:sz w:val="22"/>
          <w:szCs w:val="22"/>
        </w:rPr>
        <w:t xml:space="preserve"> also needs to be highlighted</w:t>
      </w:r>
      <w:r w:rsidRPr="00272751">
        <w:rPr>
          <w:rFonts w:ascii="Arial" w:hAnsi="Arial" w:cs="Arial"/>
          <w:sz w:val="22"/>
          <w:szCs w:val="22"/>
          <w:lang w:val="ka-GE"/>
        </w:rPr>
        <w:t xml:space="preserve">, which is caused by an internalized </w:t>
      </w:r>
      <w:r w:rsidRPr="00272751">
        <w:rPr>
          <w:rFonts w:ascii="Arial" w:hAnsi="Arial" w:cs="Arial"/>
          <w:sz w:val="22"/>
          <w:szCs w:val="22"/>
        </w:rPr>
        <w:lastRenderedPageBreak/>
        <w:t>transphobia</w:t>
      </w:r>
      <w:r w:rsidRPr="00272751">
        <w:rPr>
          <w:rFonts w:ascii="Arial" w:hAnsi="Arial" w:cs="Arial"/>
          <w:sz w:val="22"/>
          <w:szCs w:val="22"/>
          <w:lang w:val="ka-GE"/>
        </w:rPr>
        <w:t xml:space="preserve">. Rational choice of some transgenders, </w:t>
      </w:r>
      <w:r w:rsidRPr="00272751">
        <w:rPr>
          <w:rFonts w:ascii="Arial" w:hAnsi="Arial" w:cs="Arial"/>
          <w:sz w:val="22"/>
          <w:szCs w:val="22"/>
        </w:rPr>
        <w:t xml:space="preserve">based on the </w:t>
      </w:r>
      <w:r w:rsidRPr="00272751">
        <w:rPr>
          <w:rFonts w:ascii="Arial" w:hAnsi="Arial" w:cs="Arial"/>
          <w:sz w:val="22"/>
          <w:szCs w:val="22"/>
          <w:lang w:val="ka-GE"/>
        </w:rPr>
        <w:t>fear of physical and psychological violence,</w:t>
      </w:r>
      <w:r w:rsidRPr="00272751">
        <w:rPr>
          <w:rFonts w:ascii="Arial" w:hAnsi="Arial" w:cs="Arial"/>
          <w:sz w:val="22"/>
          <w:szCs w:val="22"/>
        </w:rPr>
        <w:t xml:space="preserve"> is </w:t>
      </w:r>
      <w:r w:rsidRPr="00272751">
        <w:rPr>
          <w:rFonts w:ascii="Arial" w:hAnsi="Arial" w:cs="Arial"/>
          <w:sz w:val="22"/>
          <w:szCs w:val="22"/>
          <w:lang w:val="ka-GE"/>
        </w:rPr>
        <w:t>not</w:t>
      </w:r>
      <w:r w:rsidRPr="00272751">
        <w:rPr>
          <w:rFonts w:ascii="Arial" w:hAnsi="Arial" w:cs="Arial"/>
          <w:sz w:val="22"/>
          <w:szCs w:val="22"/>
        </w:rPr>
        <w:t xml:space="preserve"> to</w:t>
      </w:r>
      <w:r w:rsidRPr="00272751">
        <w:rPr>
          <w:rFonts w:ascii="Arial" w:hAnsi="Arial" w:cs="Arial"/>
          <w:sz w:val="22"/>
          <w:szCs w:val="22"/>
          <w:lang w:val="ka-GE"/>
        </w:rPr>
        <w:t xml:space="preserve"> look like a stereotypical woman</w:t>
      </w:r>
      <w:r w:rsidRPr="00272751">
        <w:rPr>
          <w:rFonts w:ascii="Arial" w:hAnsi="Arial" w:cs="Arial"/>
          <w:sz w:val="22"/>
          <w:szCs w:val="22"/>
        </w:rPr>
        <w:t xml:space="preserve"> during the whole day</w:t>
      </w:r>
      <w:r w:rsidRPr="00272751">
        <w:rPr>
          <w:rFonts w:ascii="Arial" w:hAnsi="Arial" w:cs="Arial"/>
          <w:sz w:val="22"/>
          <w:szCs w:val="22"/>
          <w:lang w:val="ka-GE"/>
        </w:rPr>
        <w:t xml:space="preserve">, </w:t>
      </w:r>
      <w:r w:rsidRPr="00272751">
        <w:rPr>
          <w:rFonts w:ascii="Arial" w:hAnsi="Arial" w:cs="Arial"/>
          <w:sz w:val="22"/>
          <w:szCs w:val="22"/>
        </w:rPr>
        <w:t>and adjust to their</w:t>
      </w:r>
      <w:r w:rsidRPr="00272751">
        <w:rPr>
          <w:rFonts w:ascii="Arial" w:hAnsi="Arial" w:cs="Arial"/>
          <w:sz w:val="22"/>
          <w:szCs w:val="22"/>
          <w:lang w:val="ka-GE"/>
        </w:rPr>
        <w:t xml:space="preserve"> biological sex, </w:t>
      </w:r>
      <w:r w:rsidRPr="00272751">
        <w:rPr>
          <w:rFonts w:ascii="Arial" w:hAnsi="Arial" w:cs="Arial"/>
          <w:sz w:val="22"/>
          <w:szCs w:val="22"/>
        </w:rPr>
        <w:t>for the purpose of</w:t>
      </w:r>
      <w:r w:rsidRPr="00272751">
        <w:rPr>
          <w:rFonts w:ascii="Arial" w:hAnsi="Arial" w:cs="Arial"/>
          <w:sz w:val="22"/>
          <w:szCs w:val="22"/>
          <w:lang w:val="ka-GE"/>
        </w:rPr>
        <w:t xml:space="preserve"> self-realization; this invades aggression in other members of the community and causes response</w:t>
      </w:r>
      <w:r w:rsidRPr="00272751">
        <w:rPr>
          <w:rFonts w:ascii="Arial" w:hAnsi="Arial" w:cs="Arial"/>
          <w:sz w:val="22"/>
          <w:szCs w:val="22"/>
        </w:rPr>
        <w:t xml:space="preserve"> which involves elements of the</w:t>
      </w:r>
      <w:r w:rsidRPr="00272751">
        <w:rPr>
          <w:rFonts w:ascii="Arial" w:hAnsi="Arial" w:cs="Arial"/>
          <w:sz w:val="22"/>
          <w:szCs w:val="22"/>
          <w:lang w:val="ka-GE"/>
        </w:rPr>
        <w:t xml:space="preserve"> psychological violence.</w:t>
      </w:r>
    </w:p>
    <w:p w:rsidR="00775337" w:rsidRPr="00272751" w:rsidRDefault="00775337" w:rsidP="00775337">
      <w:pPr>
        <w:pStyle w:val="ListParagraph"/>
        <w:widowControl/>
        <w:suppressAutoHyphens w:val="0"/>
        <w:spacing w:after="160" w:line="360" w:lineRule="auto"/>
        <w:rPr>
          <w:rFonts w:ascii="Arial" w:hAnsi="Arial" w:cs="Arial"/>
          <w:b/>
          <w:sz w:val="22"/>
          <w:szCs w:val="22"/>
          <w:lang w:val="ka-GE"/>
        </w:rPr>
      </w:pPr>
    </w:p>
    <w:p w:rsidR="00775337" w:rsidRPr="00272751" w:rsidRDefault="00775337" w:rsidP="00775337">
      <w:pPr>
        <w:pStyle w:val="ListParagraph"/>
        <w:widowControl/>
        <w:numPr>
          <w:ilvl w:val="0"/>
          <w:numId w:val="27"/>
        </w:numPr>
        <w:suppressAutoHyphens w:val="0"/>
        <w:spacing w:after="160" w:line="360" w:lineRule="auto"/>
        <w:rPr>
          <w:rFonts w:ascii="Arial" w:hAnsi="Arial" w:cs="Arial"/>
          <w:b/>
          <w:sz w:val="22"/>
          <w:szCs w:val="22"/>
          <w:lang w:val="ka-GE"/>
        </w:rPr>
      </w:pPr>
      <w:r w:rsidRPr="00272751">
        <w:rPr>
          <w:rFonts w:ascii="Arial" w:hAnsi="Arial" w:cs="Arial"/>
          <w:b/>
          <w:sz w:val="22"/>
          <w:szCs w:val="22"/>
          <w:lang w:val="ka-GE"/>
        </w:rPr>
        <w:t>Police attitudes</w:t>
      </w:r>
    </w:p>
    <w:p w:rsidR="00775337" w:rsidRPr="00272751" w:rsidRDefault="00775337" w:rsidP="00775337">
      <w:pPr>
        <w:widowControl/>
        <w:suppressAutoHyphens w:val="0"/>
        <w:spacing w:after="160" w:line="360" w:lineRule="auto"/>
        <w:jc w:val="both"/>
        <w:rPr>
          <w:rFonts w:ascii="Arial" w:hAnsi="Arial" w:cs="Arial"/>
          <w:sz w:val="22"/>
          <w:szCs w:val="22"/>
        </w:rPr>
      </w:pPr>
      <w:r w:rsidRPr="00272751">
        <w:rPr>
          <w:rFonts w:ascii="Arial" w:hAnsi="Arial" w:cs="Arial"/>
          <w:sz w:val="22"/>
          <w:szCs w:val="22"/>
          <w:lang w:val="ka-GE"/>
        </w:rPr>
        <w:t xml:space="preserve">Respondents have a wide range of experience with the police, but the main problem is that the police </w:t>
      </w:r>
      <w:r w:rsidRPr="00272751">
        <w:rPr>
          <w:rFonts w:ascii="Arial" w:hAnsi="Arial" w:cs="Arial"/>
          <w:sz w:val="22"/>
          <w:szCs w:val="22"/>
        </w:rPr>
        <w:t>has a wrong perception of</w:t>
      </w:r>
      <w:r w:rsidRPr="00272751">
        <w:rPr>
          <w:rFonts w:ascii="Arial" w:hAnsi="Arial" w:cs="Arial"/>
          <w:sz w:val="22"/>
          <w:szCs w:val="22"/>
          <w:lang w:val="ka-GE"/>
        </w:rPr>
        <w:t xml:space="preserve"> discriminat</w:t>
      </w:r>
      <w:r w:rsidRPr="00272751">
        <w:rPr>
          <w:rFonts w:ascii="Arial" w:hAnsi="Arial" w:cs="Arial"/>
          <w:sz w:val="22"/>
          <w:szCs w:val="22"/>
        </w:rPr>
        <w:t>ion</w:t>
      </w:r>
      <w:r w:rsidRPr="00272751">
        <w:rPr>
          <w:rFonts w:ascii="Arial" w:hAnsi="Arial" w:cs="Arial"/>
          <w:sz w:val="22"/>
          <w:szCs w:val="22"/>
          <w:lang w:val="ka-GE"/>
        </w:rPr>
        <w:t xml:space="preserve"> and / or sometimes violence. The community's unacceptability of the society is reflected in</w:t>
      </w:r>
      <w:r w:rsidRPr="00272751">
        <w:rPr>
          <w:rFonts w:ascii="Arial" w:hAnsi="Arial" w:cs="Arial"/>
          <w:sz w:val="22"/>
          <w:szCs w:val="22"/>
        </w:rPr>
        <w:t xml:space="preserve"> better case in</w:t>
      </w:r>
      <w:r w:rsidRPr="00272751">
        <w:rPr>
          <w:rFonts w:ascii="Arial" w:hAnsi="Arial" w:cs="Arial"/>
          <w:sz w:val="22"/>
          <w:szCs w:val="22"/>
          <w:lang w:val="ka-GE"/>
        </w:rPr>
        <w:t xml:space="preserve"> low-sensitivity of police officers</w:t>
      </w:r>
      <w:r w:rsidRPr="00272751">
        <w:rPr>
          <w:rFonts w:ascii="Arial" w:hAnsi="Arial" w:cs="Arial"/>
          <w:sz w:val="22"/>
          <w:szCs w:val="22"/>
        </w:rPr>
        <w:t xml:space="preserve"> toward the issue</w:t>
      </w:r>
      <w:r w:rsidRPr="00272751">
        <w:rPr>
          <w:rFonts w:ascii="Arial" w:hAnsi="Arial" w:cs="Arial"/>
          <w:sz w:val="22"/>
          <w:szCs w:val="22"/>
          <w:lang w:val="ka-GE"/>
        </w:rPr>
        <w:t xml:space="preserve">, and in the worst case they are </w:t>
      </w:r>
      <w:r w:rsidRPr="00272751">
        <w:rPr>
          <w:rFonts w:ascii="Arial" w:hAnsi="Arial" w:cs="Arial"/>
          <w:sz w:val="22"/>
          <w:szCs w:val="22"/>
        </w:rPr>
        <w:t>putting</w:t>
      </w:r>
      <w:r w:rsidRPr="00272751">
        <w:rPr>
          <w:rFonts w:ascii="Arial" w:hAnsi="Arial" w:cs="Arial"/>
          <w:sz w:val="22"/>
          <w:szCs w:val="22"/>
          <w:lang w:val="ka-GE"/>
        </w:rPr>
        <w:t xml:space="preserve"> pressure, </w:t>
      </w:r>
      <w:r w:rsidRPr="00272751">
        <w:rPr>
          <w:rFonts w:ascii="Arial" w:hAnsi="Arial" w:cs="Arial"/>
          <w:sz w:val="22"/>
          <w:szCs w:val="22"/>
        </w:rPr>
        <w:t xml:space="preserve">practice </w:t>
      </w:r>
      <w:r w:rsidRPr="00272751">
        <w:rPr>
          <w:rFonts w:ascii="Arial" w:hAnsi="Arial" w:cs="Arial"/>
          <w:sz w:val="22"/>
          <w:szCs w:val="22"/>
          <w:lang w:val="ka-GE"/>
        </w:rPr>
        <w:t>mockery and manipulations with physical violence.</w:t>
      </w:r>
      <w:r w:rsidRPr="00272751">
        <w:rPr>
          <w:rFonts w:ascii="Arial" w:hAnsi="Arial" w:cs="Arial"/>
          <w:sz w:val="22"/>
          <w:szCs w:val="22"/>
        </w:rPr>
        <w:t xml:space="preserve"> "The crew of 112 ... told to the abuser to compile a complaint in response as the community members cannot appear in the court with a make-up.” I do compile complaint myself, follow it to the end, but I come across problems and violence there…”  He has injured my hand although I have not resisted. "- These are the quotes from the interview with the respondents.</w:t>
      </w:r>
    </w:p>
    <w:p w:rsidR="00775337" w:rsidRPr="00272751" w:rsidRDefault="00775337" w:rsidP="00775337">
      <w:pPr>
        <w:spacing w:line="360" w:lineRule="auto"/>
        <w:jc w:val="both"/>
        <w:rPr>
          <w:rFonts w:ascii="Arial" w:hAnsi="Arial" w:cs="Arial"/>
          <w:sz w:val="22"/>
          <w:szCs w:val="22"/>
        </w:rPr>
      </w:pPr>
      <w:r w:rsidRPr="00272751">
        <w:rPr>
          <w:rFonts w:ascii="Arial" w:hAnsi="Arial" w:cs="Arial"/>
          <w:sz w:val="22"/>
          <w:szCs w:val="22"/>
          <w:lang w:val="ka-GE"/>
        </w:rPr>
        <w:t> It should also be noted</w:t>
      </w:r>
      <w:r w:rsidRPr="00272751">
        <w:rPr>
          <w:rFonts w:ascii="Arial" w:hAnsi="Arial" w:cs="Arial"/>
          <w:sz w:val="22"/>
          <w:szCs w:val="22"/>
        </w:rPr>
        <w:t xml:space="preserve"> that there were</w:t>
      </w:r>
      <w:r w:rsidRPr="00272751">
        <w:rPr>
          <w:rFonts w:ascii="Arial" w:hAnsi="Arial" w:cs="Arial"/>
          <w:sz w:val="22"/>
          <w:szCs w:val="22"/>
          <w:lang w:val="ka-GE"/>
        </w:rPr>
        <w:t xml:space="preserve"> positive responses to several police departments, but all of them clearly point out that the crews react to the transgender badly</w:t>
      </w:r>
      <w:r w:rsidRPr="00272751">
        <w:rPr>
          <w:rFonts w:ascii="Arial" w:hAnsi="Arial" w:cs="Arial"/>
          <w:sz w:val="22"/>
          <w:szCs w:val="22"/>
        </w:rPr>
        <w:t>.This according to</w:t>
      </w:r>
      <w:r w:rsidRPr="00272751">
        <w:rPr>
          <w:rFonts w:ascii="Arial" w:hAnsi="Arial" w:cs="Arial"/>
          <w:sz w:val="22"/>
          <w:szCs w:val="22"/>
          <w:lang w:val="ka-GE"/>
        </w:rPr>
        <w:t xml:space="preserve"> some respondents may be due to the fact that transgender sex workers often call patrols, even when it comes to </w:t>
      </w:r>
      <w:r w:rsidRPr="00272751">
        <w:rPr>
          <w:rFonts w:ascii="Arial" w:hAnsi="Arial" w:cs="Arial"/>
          <w:sz w:val="22"/>
          <w:szCs w:val="22"/>
        </w:rPr>
        <w:t>minor violations, for example verbal abuse, and this causes irritation of patrol officers, as transgenders can manage the situation themselves but decide to engage the police. This happens for documenting harassment. Abovementioned facts help them to go abroad and receive funding for sexual transition. At the same time, some respondents noted that adoption of the anti-discrimination law has not changed police a</w:t>
      </w:r>
      <w:r>
        <w:rPr>
          <w:rFonts w:ascii="Arial" w:hAnsi="Arial" w:cs="Arial"/>
          <w:sz w:val="22"/>
          <w:szCs w:val="22"/>
        </w:rPr>
        <w:t>ttitudes toward trans</w:t>
      </w:r>
      <w:r w:rsidRPr="00272751">
        <w:rPr>
          <w:rFonts w:ascii="Arial" w:hAnsi="Arial" w:cs="Arial"/>
          <w:sz w:val="22"/>
          <w:szCs w:val="22"/>
        </w:rPr>
        <w:t>genders; it could be even said that the attitudes have worsened.</w:t>
      </w:r>
    </w:p>
    <w:p w:rsidR="00775337" w:rsidRPr="00272751" w:rsidRDefault="00775337" w:rsidP="00775337">
      <w:pPr>
        <w:spacing w:line="360" w:lineRule="auto"/>
        <w:jc w:val="both"/>
        <w:rPr>
          <w:rFonts w:ascii="Arial" w:hAnsi="Arial" w:cs="Arial"/>
          <w:sz w:val="22"/>
          <w:szCs w:val="22"/>
          <w:lang w:val="ka-GE"/>
        </w:rPr>
      </w:pPr>
    </w:p>
    <w:p w:rsidR="00775337" w:rsidRPr="00272751" w:rsidRDefault="00775337" w:rsidP="00775337">
      <w:pPr>
        <w:pStyle w:val="ListParagraph"/>
        <w:widowControl/>
        <w:numPr>
          <w:ilvl w:val="0"/>
          <w:numId w:val="27"/>
        </w:numPr>
        <w:suppressAutoHyphens w:val="0"/>
        <w:spacing w:after="160" w:line="360" w:lineRule="auto"/>
        <w:rPr>
          <w:rFonts w:ascii="Arial" w:hAnsi="Arial" w:cs="Arial"/>
          <w:b/>
          <w:sz w:val="22"/>
          <w:szCs w:val="22"/>
          <w:lang w:val="ka-GE"/>
        </w:rPr>
      </w:pPr>
      <w:r w:rsidRPr="00272751">
        <w:rPr>
          <w:rFonts w:ascii="Arial" w:hAnsi="Arial" w:cs="Arial"/>
          <w:b/>
          <w:sz w:val="22"/>
          <w:szCs w:val="22"/>
        </w:rPr>
        <w:t>Experience of Living in Shelter</w:t>
      </w:r>
    </w:p>
    <w:p w:rsidR="00775337" w:rsidRDefault="00775337" w:rsidP="00775337">
      <w:pPr>
        <w:spacing w:line="360" w:lineRule="auto"/>
        <w:jc w:val="both"/>
        <w:rPr>
          <w:rFonts w:ascii="Arial" w:hAnsi="Arial" w:cs="Arial"/>
          <w:sz w:val="22"/>
          <w:szCs w:val="22"/>
        </w:rPr>
      </w:pPr>
      <w:r w:rsidRPr="00272751">
        <w:rPr>
          <w:rFonts w:ascii="Arial" w:hAnsi="Arial" w:cs="Arial"/>
          <w:sz w:val="22"/>
          <w:szCs w:val="22"/>
          <w:lang w:val="ka-GE"/>
        </w:rPr>
        <w:t>Only two of the respondents had the experience</w:t>
      </w:r>
      <w:r w:rsidRPr="00272751">
        <w:rPr>
          <w:rFonts w:ascii="Arial" w:hAnsi="Arial" w:cs="Arial"/>
          <w:sz w:val="22"/>
          <w:szCs w:val="22"/>
        </w:rPr>
        <w:t xml:space="preserve"> of living</w:t>
      </w:r>
      <w:r w:rsidRPr="00272751">
        <w:rPr>
          <w:rFonts w:ascii="Arial" w:hAnsi="Arial" w:cs="Arial"/>
          <w:sz w:val="22"/>
          <w:szCs w:val="22"/>
          <w:lang w:val="ka-GE"/>
        </w:rPr>
        <w:t xml:space="preserve"> in the shelter. It should be noted that in one</w:t>
      </w:r>
      <w:r w:rsidRPr="00272751">
        <w:rPr>
          <w:rFonts w:ascii="Arial" w:hAnsi="Arial" w:cs="Arial"/>
          <w:sz w:val="22"/>
          <w:szCs w:val="22"/>
        </w:rPr>
        <w:t xml:space="preserve"> case</w:t>
      </w:r>
      <w:r w:rsidRPr="00272751">
        <w:rPr>
          <w:rFonts w:ascii="Arial" w:hAnsi="Arial" w:cs="Arial"/>
          <w:sz w:val="22"/>
          <w:szCs w:val="22"/>
          <w:lang w:val="ka-GE"/>
        </w:rPr>
        <w:t xml:space="preserve">, transgender woman was placed in the state shelter with victims of other </w:t>
      </w:r>
      <w:r w:rsidRPr="00272751">
        <w:rPr>
          <w:rFonts w:ascii="Arial" w:hAnsi="Arial" w:cs="Arial"/>
          <w:sz w:val="22"/>
          <w:szCs w:val="22"/>
        </w:rPr>
        <w:t xml:space="preserve">gender based </w:t>
      </w:r>
      <w:r w:rsidRPr="00272751">
        <w:rPr>
          <w:rFonts w:ascii="Arial" w:hAnsi="Arial" w:cs="Arial"/>
          <w:sz w:val="22"/>
          <w:szCs w:val="22"/>
          <w:lang w:val="ka-GE"/>
        </w:rPr>
        <w:t>violence, which is the first precedent.</w:t>
      </w:r>
    </w:p>
    <w:p w:rsidR="00684B35" w:rsidRPr="00684B35" w:rsidRDefault="00684B35" w:rsidP="00775337">
      <w:pPr>
        <w:spacing w:line="360" w:lineRule="auto"/>
        <w:jc w:val="both"/>
        <w:rPr>
          <w:rFonts w:ascii="Arial" w:hAnsi="Arial" w:cs="Arial"/>
          <w:sz w:val="22"/>
          <w:szCs w:val="22"/>
        </w:rPr>
      </w:pPr>
    </w:p>
    <w:p w:rsidR="00775337" w:rsidRPr="00272751" w:rsidRDefault="00775337" w:rsidP="00775337">
      <w:pPr>
        <w:pStyle w:val="ListParagraph"/>
        <w:widowControl/>
        <w:numPr>
          <w:ilvl w:val="0"/>
          <w:numId w:val="27"/>
        </w:numPr>
        <w:suppressAutoHyphens w:val="0"/>
        <w:spacing w:after="160" w:line="360" w:lineRule="auto"/>
        <w:rPr>
          <w:rFonts w:ascii="Arial" w:hAnsi="Arial" w:cs="Arial"/>
          <w:b/>
          <w:sz w:val="22"/>
          <w:szCs w:val="22"/>
          <w:lang w:val="ka-GE"/>
        </w:rPr>
      </w:pPr>
      <w:r w:rsidRPr="00272751">
        <w:rPr>
          <w:rFonts w:ascii="Arial" w:hAnsi="Arial" w:cs="Arial"/>
          <w:b/>
          <w:sz w:val="22"/>
          <w:szCs w:val="22"/>
          <w:lang w:val="ka-GE"/>
        </w:rPr>
        <w:t>Experience Received at the Penitentiary System</w:t>
      </w:r>
    </w:p>
    <w:p w:rsidR="00775337" w:rsidRDefault="00775337" w:rsidP="00775337">
      <w:pPr>
        <w:spacing w:line="360" w:lineRule="auto"/>
        <w:jc w:val="both"/>
        <w:rPr>
          <w:rFonts w:ascii="Arial" w:hAnsi="Arial" w:cs="Arial"/>
          <w:sz w:val="22"/>
          <w:szCs w:val="22"/>
        </w:rPr>
      </w:pPr>
      <w:r w:rsidRPr="00272751">
        <w:rPr>
          <w:rFonts w:ascii="Arial" w:hAnsi="Arial" w:cs="Arial"/>
          <w:sz w:val="22"/>
          <w:szCs w:val="22"/>
          <w:lang w:val="ka-GE"/>
        </w:rPr>
        <w:t>Some of the respondents have experience with the penitentiary system, which excluding two cases comprises of short periods and is not connected with the drug use; in one case, when the case was concerning the d</w:t>
      </w:r>
      <w:r w:rsidRPr="00272751">
        <w:rPr>
          <w:rFonts w:ascii="Arial" w:hAnsi="Arial" w:cs="Arial"/>
          <w:sz w:val="22"/>
          <w:szCs w:val="22"/>
        </w:rPr>
        <w:t>r</w:t>
      </w:r>
      <w:r w:rsidRPr="00272751">
        <w:rPr>
          <w:rFonts w:ascii="Arial" w:hAnsi="Arial" w:cs="Arial"/>
          <w:sz w:val="22"/>
          <w:szCs w:val="22"/>
          <w:lang w:val="ka-GE"/>
        </w:rPr>
        <w:t>u</w:t>
      </w:r>
      <w:r w:rsidRPr="00272751">
        <w:rPr>
          <w:rFonts w:ascii="Arial" w:hAnsi="Arial" w:cs="Arial"/>
          <w:sz w:val="22"/>
          <w:szCs w:val="22"/>
        </w:rPr>
        <w:t>g</w:t>
      </w:r>
      <w:r w:rsidRPr="00272751">
        <w:rPr>
          <w:rFonts w:ascii="Arial" w:hAnsi="Arial" w:cs="Arial"/>
          <w:sz w:val="22"/>
          <w:szCs w:val="22"/>
          <w:lang w:val="ka-GE"/>
        </w:rPr>
        <w:t>s, the respondent noted that he has under</w:t>
      </w:r>
      <w:r w:rsidRPr="00272751">
        <w:rPr>
          <w:rFonts w:ascii="Arial" w:hAnsi="Arial" w:cs="Arial"/>
          <w:sz w:val="22"/>
          <w:szCs w:val="22"/>
        </w:rPr>
        <w:t xml:space="preserve">gone punishment several times in the penitentiary system and the experience had a crucial negative effect on his </w:t>
      </w:r>
      <w:r w:rsidRPr="00272751">
        <w:rPr>
          <w:rFonts w:ascii="Arial" w:hAnsi="Arial" w:cs="Arial"/>
          <w:sz w:val="22"/>
          <w:szCs w:val="22"/>
        </w:rPr>
        <w:lastRenderedPageBreak/>
        <w:t>life cycle. It should be noted, that the respondents find this experience the most difficult to speak about and have no will to expose in this regard. In the penitentiary system, transgender women are placed with man, which causes sp</w:t>
      </w:r>
      <w:r>
        <w:rPr>
          <w:rFonts w:ascii="Arial" w:hAnsi="Arial" w:cs="Arial"/>
          <w:sz w:val="22"/>
          <w:szCs w:val="22"/>
        </w:rPr>
        <w:t>ecial discomfort, for the trans</w:t>
      </w:r>
      <w:r w:rsidRPr="00272751">
        <w:rPr>
          <w:rFonts w:ascii="Arial" w:hAnsi="Arial" w:cs="Arial"/>
          <w:sz w:val="22"/>
          <w:szCs w:val="22"/>
        </w:rPr>
        <w:t xml:space="preserve">genders as well as administration staff. </w:t>
      </w:r>
    </w:p>
    <w:p w:rsidR="00684B35" w:rsidRPr="00272751" w:rsidRDefault="00684B35" w:rsidP="00775337">
      <w:pPr>
        <w:spacing w:line="360" w:lineRule="auto"/>
        <w:jc w:val="both"/>
        <w:rPr>
          <w:rFonts w:ascii="Arial" w:hAnsi="Arial" w:cs="Arial"/>
          <w:sz w:val="22"/>
          <w:szCs w:val="22"/>
        </w:rPr>
      </w:pPr>
    </w:p>
    <w:p w:rsidR="00775337" w:rsidRPr="00272751" w:rsidRDefault="00775337" w:rsidP="00775337">
      <w:pPr>
        <w:pStyle w:val="ListParagraph"/>
        <w:widowControl/>
        <w:numPr>
          <w:ilvl w:val="0"/>
          <w:numId w:val="27"/>
        </w:numPr>
        <w:suppressAutoHyphens w:val="0"/>
        <w:spacing w:after="160" w:line="360" w:lineRule="auto"/>
        <w:rPr>
          <w:rFonts w:ascii="Arial" w:hAnsi="Arial" w:cs="Arial"/>
          <w:b/>
          <w:sz w:val="22"/>
          <w:szCs w:val="22"/>
          <w:lang w:val="ka-GE"/>
        </w:rPr>
      </w:pPr>
      <w:r w:rsidRPr="00272751">
        <w:rPr>
          <w:rFonts w:ascii="Arial" w:hAnsi="Arial" w:cs="Arial"/>
          <w:b/>
          <w:sz w:val="22"/>
          <w:szCs w:val="22"/>
        </w:rPr>
        <w:t>Stigma and Discrimination</w:t>
      </w:r>
    </w:p>
    <w:p w:rsidR="00775337" w:rsidRPr="00272751" w:rsidRDefault="00775337" w:rsidP="00775337">
      <w:pPr>
        <w:spacing w:line="360" w:lineRule="auto"/>
        <w:jc w:val="both"/>
        <w:rPr>
          <w:rFonts w:ascii="Arial" w:hAnsi="Arial" w:cs="Arial"/>
          <w:sz w:val="22"/>
          <w:szCs w:val="22"/>
          <w:lang w:val="ka-GE"/>
        </w:rPr>
      </w:pPr>
      <w:r w:rsidRPr="00272751">
        <w:rPr>
          <w:rFonts w:ascii="Arial" w:hAnsi="Arial" w:cs="Arial"/>
          <w:sz w:val="22"/>
          <w:szCs w:val="22"/>
          <w:lang w:val="ka-GE"/>
        </w:rPr>
        <w:t>Stigma and discrimination against transgender in Georgia are sharply expressed. Transgender persons do not have adequate social, political and legal protection. Discrimination against transgender people is the result of several stigma related to their gender identity, gender expression and alleged sexual orientation.</w:t>
      </w:r>
      <w:r w:rsidRPr="00272751">
        <w:rPr>
          <w:rFonts w:ascii="Arial" w:hAnsi="Arial" w:cs="Arial"/>
          <w:sz w:val="22"/>
          <w:szCs w:val="22"/>
        </w:rPr>
        <w:t xml:space="preserve"> The respondents say that the fact that transgender individuals cannot receive their IDs that match their gender identity, is a serious barrier to their full social functioning. In addition, the fact that they need to carry out an operation on genitals that the state is not funding, and only after that it is possible to </w:t>
      </w:r>
      <w:r>
        <w:rPr>
          <w:rFonts w:ascii="Arial" w:hAnsi="Arial" w:cs="Arial"/>
          <w:sz w:val="22"/>
          <w:szCs w:val="22"/>
        </w:rPr>
        <w:t>initiating sex correction</w:t>
      </w:r>
      <w:r w:rsidRPr="00272751">
        <w:rPr>
          <w:rFonts w:ascii="Arial" w:hAnsi="Arial" w:cs="Arial"/>
          <w:sz w:val="22"/>
          <w:szCs w:val="22"/>
        </w:rPr>
        <w:t xml:space="preserve"> procedure is discrimination in itself.</w:t>
      </w:r>
    </w:p>
    <w:p w:rsidR="00775337" w:rsidRPr="00272751" w:rsidRDefault="00775337" w:rsidP="00775337">
      <w:pPr>
        <w:spacing w:line="360" w:lineRule="auto"/>
        <w:jc w:val="both"/>
        <w:rPr>
          <w:rFonts w:ascii="Arial" w:hAnsi="Arial" w:cs="Arial"/>
          <w:sz w:val="22"/>
          <w:szCs w:val="22"/>
          <w:lang w:val="ka-GE"/>
        </w:rPr>
      </w:pPr>
      <w:r>
        <w:rPr>
          <w:rFonts w:ascii="Arial" w:hAnsi="Arial" w:cs="Arial"/>
          <w:sz w:val="22"/>
          <w:szCs w:val="22"/>
          <w:lang w:val="ka-GE"/>
        </w:rPr>
        <w:t>At the same time, some trans</w:t>
      </w:r>
      <w:r w:rsidRPr="00272751">
        <w:rPr>
          <w:rFonts w:ascii="Arial" w:hAnsi="Arial" w:cs="Arial"/>
          <w:sz w:val="22"/>
          <w:szCs w:val="22"/>
          <w:lang w:val="ka-GE"/>
        </w:rPr>
        <w:t>genders do not want to undergo a sex transit operation and this kind of conditionality represents considerable barrier in the process of recognition of their gender identity. Besides that, neither state nor the private insurance system finances this type of surgical operations.</w:t>
      </w:r>
      <w:r w:rsidRPr="00272751">
        <w:rPr>
          <w:rFonts w:ascii="Arial" w:hAnsi="Arial" w:cs="Arial"/>
          <w:sz w:val="22"/>
          <w:szCs w:val="22"/>
        </w:rPr>
        <w:t xml:space="preserve"> Sex correction operation is</w:t>
      </w:r>
      <w:r>
        <w:rPr>
          <w:rFonts w:ascii="Arial" w:hAnsi="Arial" w:cs="Arial"/>
          <w:sz w:val="22"/>
          <w:szCs w:val="22"/>
        </w:rPr>
        <w:t xml:space="preserve">, usually, is an extremely expensive </w:t>
      </w:r>
      <w:r w:rsidRPr="00272751">
        <w:rPr>
          <w:rFonts w:ascii="Arial" w:hAnsi="Arial" w:cs="Arial"/>
          <w:sz w:val="22"/>
          <w:szCs w:val="22"/>
        </w:rPr>
        <w:t xml:space="preserve"> procedure and is not accessible in Georgia.</w:t>
      </w:r>
    </w:p>
    <w:p w:rsidR="00775337" w:rsidRDefault="00775337" w:rsidP="00775337">
      <w:pPr>
        <w:spacing w:line="360" w:lineRule="auto"/>
        <w:jc w:val="both"/>
        <w:rPr>
          <w:rFonts w:ascii="Arial" w:hAnsi="Arial" w:cs="Arial"/>
          <w:sz w:val="22"/>
          <w:szCs w:val="22"/>
        </w:rPr>
      </w:pPr>
      <w:r w:rsidRPr="00272751">
        <w:rPr>
          <w:rFonts w:ascii="Arial" w:hAnsi="Arial" w:cs="Arial"/>
          <w:sz w:val="22"/>
          <w:szCs w:val="22"/>
        </w:rPr>
        <w:t>The absence of the ID corresponding to p</w:t>
      </w:r>
      <w:r w:rsidRPr="00272751">
        <w:rPr>
          <w:rFonts w:ascii="Arial" w:hAnsi="Arial" w:cs="Arial"/>
          <w:sz w:val="22"/>
          <w:szCs w:val="22"/>
          <w:lang w:val="ka-GE"/>
        </w:rPr>
        <w:t>erson's gender identity often becomes a barrier in receiving medical care, education, employment and participation in the election process</w:t>
      </w:r>
      <w:r w:rsidRPr="00272751">
        <w:rPr>
          <w:rFonts w:ascii="Arial" w:hAnsi="Arial" w:cs="Arial"/>
          <w:sz w:val="22"/>
          <w:szCs w:val="22"/>
        </w:rPr>
        <w:t xml:space="preserve">. Existing </w:t>
      </w:r>
      <w:r w:rsidRPr="00272751">
        <w:rPr>
          <w:rFonts w:ascii="Arial" w:hAnsi="Arial" w:cs="Arial"/>
          <w:sz w:val="22"/>
          <w:szCs w:val="22"/>
          <w:lang w:val="ka-GE"/>
        </w:rPr>
        <w:t xml:space="preserve">stigma, discrimination and lack of proper ID contributes to the exclusion of </w:t>
      </w:r>
      <w:r>
        <w:rPr>
          <w:rFonts w:ascii="Arial" w:hAnsi="Arial" w:cs="Arial"/>
          <w:sz w:val="22"/>
          <w:szCs w:val="22"/>
        </w:rPr>
        <w:t>majority of trans</w:t>
      </w:r>
      <w:r w:rsidRPr="00272751">
        <w:rPr>
          <w:rFonts w:ascii="Arial" w:hAnsi="Arial" w:cs="Arial"/>
          <w:sz w:val="22"/>
          <w:szCs w:val="22"/>
        </w:rPr>
        <w:t>gender people</w:t>
      </w:r>
      <w:r w:rsidRPr="00272751">
        <w:rPr>
          <w:rFonts w:ascii="Arial" w:hAnsi="Arial" w:cs="Arial"/>
          <w:sz w:val="22"/>
          <w:szCs w:val="22"/>
          <w:lang w:val="ka-GE"/>
        </w:rPr>
        <w:t xml:space="preserve"> from public life, limiting their eco</w:t>
      </w:r>
      <w:r w:rsidRPr="00272751">
        <w:rPr>
          <w:rFonts w:ascii="Arial" w:hAnsi="Arial" w:cs="Arial"/>
          <w:sz w:val="22"/>
          <w:szCs w:val="22"/>
        </w:rPr>
        <w:t>nomic</w:t>
      </w:r>
      <w:r w:rsidRPr="00272751">
        <w:rPr>
          <w:rFonts w:ascii="Arial" w:hAnsi="Arial" w:cs="Arial"/>
          <w:sz w:val="22"/>
          <w:szCs w:val="22"/>
          <w:lang w:val="ka-GE"/>
        </w:rPr>
        <w:t xml:space="preserve"> opportunities and </w:t>
      </w:r>
      <w:r w:rsidRPr="00272751">
        <w:rPr>
          <w:rFonts w:ascii="Arial" w:hAnsi="Arial" w:cs="Arial"/>
          <w:sz w:val="22"/>
          <w:szCs w:val="22"/>
        </w:rPr>
        <w:t>leads them</w:t>
      </w:r>
      <w:r>
        <w:rPr>
          <w:rFonts w:ascii="Arial" w:hAnsi="Arial" w:cs="Arial"/>
          <w:sz w:val="22"/>
          <w:szCs w:val="22"/>
        </w:rPr>
        <w:t xml:space="preserve"> </w:t>
      </w:r>
      <w:r w:rsidRPr="00272751">
        <w:rPr>
          <w:rFonts w:ascii="Arial" w:hAnsi="Arial" w:cs="Arial"/>
          <w:sz w:val="22"/>
          <w:szCs w:val="22"/>
        </w:rPr>
        <w:t>to</w:t>
      </w:r>
      <w:r w:rsidRPr="00272751">
        <w:rPr>
          <w:rFonts w:ascii="Arial" w:hAnsi="Arial" w:cs="Arial"/>
          <w:sz w:val="22"/>
          <w:szCs w:val="22"/>
          <w:lang w:val="ka-GE"/>
        </w:rPr>
        <w:t xml:space="preserve"> poverty and marginalization </w:t>
      </w:r>
      <w:r w:rsidRPr="00272751">
        <w:rPr>
          <w:rFonts w:ascii="Arial" w:hAnsi="Arial" w:cs="Arial"/>
          <w:sz w:val="22"/>
          <w:szCs w:val="22"/>
        </w:rPr>
        <w:t xml:space="preserve">and exposes to being more </w:t>
      </w:r>
      <w:r w:rsidRPr="00272751">
        <w:rPr>
          <w:rFonts w:ascii="Arial" w:hAnsi="Arial" w:cs="Arial"/>
          <w:sz w:val="22"/>
          <w:szCs w:val="22"/>
          <w:lang w:val="ka-GE"/>
        </w:rPr>
        <w:t xml:space="preserve">vulnerable </w:t>
      </w:r>
      <w:r w:rsidRPr="00272751">
        <w:rPr>
          <w:rFonts w:ascii="Arial" w:hAnsi="Arial" w:cs="Arial"/>
          <w:sz w:val="22"/>
          <w:szCs w:val="22"/>
        </w:rPr>
        <w:t>towards</w:t>
      </w:r>
      <w:r w:rsidRPr="00272751">
        <w:rPr>
          <w:rFonts w:ascii="Arial" w:hAnsi="Arial" w:cs="Arial"/>
          <w:sz w:val="22"/>
          <w:szCs w:val="22"/>
          <w:lang w:val="ka-GE"/>
        </w:rPr>
        <w:t xml:space="preserve"> violence.</w:t>
      </w:r>
    </w:p>
    <w:p w:rsidR="00684B35" w:rsidRPr="00684B35" w:rsidRDefault="00684B35" w:rsidP="00775337">
      <w:pPr>
        <w:spacing w:line="360" w:lineRule="auto"/>
        <w:jc w:val="both"/>
        <w:rPr>
          <w:rFonts w:ascii="Arial" w:hAnsi="Arial" w:cs="Arial"/>
          <w:sz w:val="22"/>
          <w:szCs w:val="22"/>
        </w:rPr>
      </w:pPr>
    </w:p>
    <w:p w:rsidR="00775337" w:rsidRPr="00272751" w:rsidRDefault="00775337" w:rsidP="00775337">
      <w:pPr>
        <w:pStyle w:val="ListParagraph"/>
        <w:widowControl/>
        <w:numPr>
          <w:ilvl w:val="0"/>
          <w:numId w:val="27"/>
        </w:numPr>
        <w:suppressAutoHyphens w:val="0"/>
        <w:spacing w:after="160" w:line="360" w:lineRule="auto"/>
        <w:rPr>
          <w:rFonts w:ascii="Arial" w:hAnsi="Arial" w:cs="Arial"/>
          <w:b/>
          <w:sz w:val="22"/>
          <w:szCs w:val="22"/>
          <w:lang w:val="ka-GE"/>
        </w:rPr>
      </w:pPr>
      <w:r w:rsidRPr="00272751">
        <w:rPr>
          <w:rFonts w:ascii="Arial" w:hAnsi="Arial" w:cs="Arial"/>
          <w:b/>
          <w:sz w:val="22"/>
          <w:szCs w:val="22"/>
        </w:rPr>
        <w:t>Community Strengthening</w:t>
      </w:r>
    </w:p>
    <w:p w:rsidR="00775337" w:rsidRPr="00272751" w:rsidRDefault="00775337" w:rsidP="00775337">
      <w:pPr>
        <w:spacing w:line="360" w:lineRule="auto"/>
        <w:jc w:val="both"/>
        <w:rPr>
          <w:rFonts w:ascii="Arial" w:hAnsi="Arial" w:cs="Arial"/>
          <w:sz w:val="22"/>
          <w:szCs w:val="22"/>
        </w:rPr>
      </w:pPr>
      <w:r w:rsidRPr="00272751">
        <w:rPr>
          <w:rFonts w:ascii="Arial" w:hAnsi="Arial" w:cs="Arial"/>
          <w:sz w:val="22"/>
          <w:szCs w:val="22"/>
        </w:rPr>
        <w:t>The participants claim that there is a necessity of strengthening the community in several directions;</w:t>
      </w:r>
    </w:p>
    <w:p w:rsidR="00775337" w:rsidRPr="00272751" w:rsidRDefault="00775337" w:rsidP="00775337">
      <w:pPr>
        <w:pStyle w:val="ListParagraph"/>
        <w:numPr>
          <w:ilvl w:val="0"/>
          <w:numId w:val="32"/>
        </w:numPr>
        <w:spacing w:line="360" w:lineRule="auto"/>
        <w:jc w:val="both"/>
        <w:rPr>
          <w:rFonts w:ascii="Arial" w:hAnsi="Arial" w:cs="Arial"/>
          <w:sz w:val="22"/>
          <w:szCs w:val="22"/>
          <w:lang w:val="ka-GE"/>
        </w:rPr>
      </w:pPr>
      <w:r w:rsidRPr="00272751">
        <w:rPr>
          <w:rFonts w:ascii="Arial" w:hAnsi="Arial" w:cs="Arial"/>
          <w:sz w:val="22"/>
          <w:szCs w:val="22"/>
        </w:rPr>
        <w:t>On interpersonal level ( balancing personal relations among community members internally</w:t>
      </w:r>
      <w:r>
        <w:rPr>
          <w:rFonts w:ascii="Arial" w:hAnsi="Arial" w:cs="Arial"/>
          <w:sz w:val="22"/>
          <w:szCs w:val="22"/>
        </w:rPr>
        <w:t>) awareness rising on the trans</w:t>
      </w:r>
      <w:r w:rsidRPr="00272751">
        <w:rPr>
          <w:rFonts w:ascii="Arial" w:hAnsi="Arial" w:cs="Arial"/>
          <w:sz w:val="22"/>
          <w:szCs w:val="22"/>
        </w:rPr>
        <w:t xml:space="preserve">gender essence </w:t>
      </w:r>
    </w:p>
    <w:p w:rsidR="00775337" w:rsidRPr="00272751" w:rsidRDefault="00775337" w:rsidP="00775337">
      <w:pPr>
        <w:spacing w:line="360" w:lineRule="auto"/>
        <w:jc w:val="both"/>
        <w:rPr>
          <w:rFonts w:ascii="Arial" w:hAnsi="Arial" w:cs="Arial"/>
          <w:sz w:val="22"/>
          <w:szCs w:val="22"/>
        </w:rPr>
      </w:pPr>
      <w:r w:rsidRPr="00272751">
        <w:rPr>
          <w:rFonts w:ascii="Arial" w:hAnsi="Arial" w:cs="Arial"/>
          <w:sz w:val="22"/>
          <w:szCs w:val="22"/>
          <w:lang w:val="ka-GE"/>
        </w:rPr>
        <w:t xml:space="preserve">Strengthening the </w:t>
      </w:r>
      <w:r w:rsidRPr="00272751">
        <w:rPr>
          <w:rFonts w:ascii="Arial" w:hAnsi="Arial" w:cs="Arial"/>
          <w:sz w:val="22"/>
          <w:szCs w:val="22"/>
        </w:rPr>
        <w:t>community</w:t>
      </w:r>
      <w:r w:rsidRPr="00272751">
        <w:rPr>
          <w:rFonts w:ascii="Arial" w:hAnsi="Arial" w:cs="Arial"/>
          <w:sz w:val="22"/>
          <w:szCs w:val="22"/>
          <w:lang w:val="ka-GE"/>
        </w:rPr>
        <w:t xml:space="preserve"> is very important to regulate interpersonal relationships, as </w:t>
      </w:r>
      <w:r w:rsidRPr="00272751">
        <w:rPr>
          <w:rFonts w:ascii="Arial" w:hAnsi="Arial" w:cs="Arial"/>
          <w:sz w:val="22"/>
          <w:szCs w:val="22"/>
        </w:rPr>
        <w:t xml:space="preserve">internalized homophobia </w:t>
      </w:r>
      <w:r w:rsidRPr="00272751">
        <w:rPr>
          <w:rFonts w:ascii="Arial" w:hAnsi="Arial" w:cs="Arial"/>
          <w:sz w:val="22"/>
          <w:szCs w:val="22"/>
          <w:lang w:val="ka-GE"/>
        </w:rPr>
        <w:t xml:space="preserve">prevails in the community </w:t>
      </w:r>
      <w:r w:rsidRPr="00272751">
        <w:rPr>
          <w:rFonts w:ascii="Arial" w:hAnsi="Arial" w:cs="Arial"/>
          <w:sz w:val="22"/>
          <w:szCs w:val="22"/>
        </w:rPr>
        <w:t>nowadays</w:t>
      </w:r>
      <w:r w:rsidRPr="00272751">
        <w:rPr>
          <w:rFonts w:ascii="Arial" w:hAnsi="Arial" w:cs="Arial"/>
          <w:sz w:val="22"/>
          <w:szCs w:val="22"/>
          <w:lang w:val="ka-GE"/>
        </w:rPr>
        <w:t>, among transgenders, transphobia is prevailing extensively.“I am more feminine, I have more income”; “He is ordinary pederast (swearing)</w:t>
      </w:r>
      <w:r w:rsidRPr="00272751">
        <w:rPr>
          <w:rFonts w:ascii="Arial" w:hAnsi="Arial" w:cs="Arial"/>
          <w:sz w:val="22"/>
          <w:szCs w:val="22"/>
        </w:rPr>
        <w:t xml:space="preserve">”. The attitude of a kind causes conflicts which leads to community segregation and ineffective advocacy.Certain members of the group acknowledge only normative relationships; in their opinion only in case of having female genitals they can create “real” traditional family. Based on this opinion, there is a group within a community which has </w:t>
      </w:r>
      <w:r w:rsidRPr="00272751">
        <w:rPr>
          <w:rFonts w:ascii="Arial" w:hAnsi="Arial" w:cs="Arial"/>
          <w:sz w:val="22"/>
          <w:szCs w:val="22"/>
        </w:rPr>
        <w:lastRenderedPageBreak/>
        <w:t>already undergone the transition, considers herself being in an advantageous position and those who have not, feel the internalized stigma, which affects their functioning negatively. Based on the abovementioned information, respondents think that there is a necessity for creation of spaces for more community meetings and group work with the community (psychological sessions), usage of arts as an instrument in the process of working with them, for the purpose of awareness rising within the community for repressing homophobic and transphobic attitudes and increase in reciprocal acceptance.</w:t>
      </w:r>
    </w:p>
    <w:p w:rsidR="00775337" w:rsidRPr="00272751" w:rsidRDefault="00775337" w:rsidP="00775337">
      <w:pPr>
        <w:pStyle w:val="ListParagraph"/>
        <w:numPr>
          <w:ilvl w:val="0"/>
          <w:numId w:val="31"/>
        </w:numPr>
        <w:spacing w:line="360" w:lineRule="auto"/>
        <w:jc w:val="both"/>
        <w:rPr>
          <w:rFonts w:ascii="Arial" w:hAnsi="Arial" w:cs="Arial"/>
          <w:sz w:val="22"/>
          <w:szCs w:val="22"/>
          <w:lang w:val="ka-GE"/>
        </w:rPr>
      </w:pPr>
      <w:r w:rsidRPr="00272751">
        <w:rPr>
          <w:rFonts w:ascii="Arial" w:hAnsi="Arial" w:cs="Arial"/>
          <w:sz w:val="22"/>
          <w:szCs w:val="22"/>
        </w:rPr>
        <w:t>Civil Society and Community Activism</w:t>
      </w:r>
    </w:p>
    <w:p w:rsidR="00775337" w:rsidRDefault="00775337" w:rsidP="00775337">
      <w:pPr>
        <w:spacing w:line="360" w:lineRule="auto"/>
        <w:jc w:val="both"/>
        <w:rPr>
          <w:rFonts w:ascii="Arial" w:hAnsi="Arial" w:cs="Arial"/>
          <w:sz w:val="22"/>
          <w:szCs w:val="22"/>
        </w:rPr>
      </w:pPr>
      <w:r w:rsidRPr="00272751">
        <w:rPr>
          <w:rFonts w:ascii="Arial" w:hAnsi="Arial" w:cs="Arial"/>
          <w:sz w:val="22"/>
          <w:szCs w:val="22"/>
        </w:rPr>
        <w:t>At this stage, the engagement of the community is high in field work. As for the political processes they have a will to hone their skills for the purpose of managing advocacy processes on their own as a separate community. Despite adoption of the anti-dis</w:t>
      </w:r>
      <w:r>
        <w:rPr>
          <w:rFonts w:ascii="Arial" w:hAnsi="Arial" w:cs="Arial"/>
          <w:sz w:val="22"/>
          <w:szCs w:val="22"/>
        </w:rPr>
        <w:t xml:space="preserve">crimination law, it is not </w:t>
      </w:r>
      <w:r w:rsidRPr="00272751">
        <w:rPr>
          <w:rFonts w:ascii="Arial" w:hAnsi="Arial" w:cs="Arial"/>
          <w:sz w:val="22"/>
          <w:szCs w:val="22"/>
        </w:rPr>
        <w:t>implemented in practice and therefore, there is a need for strengthening of the community members, recording and follow up of the specific cases.</w:t>
      </w:r>
    </w:p>
    <w:p w:rsidR="00684B35" w:rsidRPr="00272751" w:rsidRDefault="00684B35" w:rsidP="00775337">
      <w:pPr>
        <w:spacing w:line="360" w:lineRule="auto"/>
        <w:jc w:val="both"/>
        <w:rPr>
          <w:rFonts w:ascii="Arial" w:hAnsi="Arial" w:cs="Arial"/>
          <w:sz w:val="22"/>
          <w:szCs w:val="22"/>
        </w:rPr>
      </w:pPr>
    </w:p>
    <w:p w:rsidR="00775337" w:rsidRPr="00272751" w:rsidRDefault="00775337" w:rsidP="00775337">
      <w:pPr>
        <w:pStyle w:val="ListParagraph"/>
        <w:widowControl/>
        <w:numPr>
          <w:ilvl w:val="0"/>
          <w:numId w:val="27"/>
        </w:numPr>
        <w:suppressAutoHyphens w:val="0"/>
        <w:spacing w:after="160" w:line="360" w:lineRule="auto"/>
        <w:rPr>
          <w:rFonts w:ascii="Arial" w:hAnsi="Arial" w:cs="Arial"/>
          <w:b/>
          <w:sz w:val="22"/>
          <w:szCs w:val="22"/>
          <w:lang w:val="ka-GE"/>
        </w:rPr>
      </w:pPr>
      <w:r w:rsidRPr="00272751">
        <w:rPr>
          <w:rFonts w:ascii="Arial" w:hAnsi="Arial" w:cs="Arial"/>
          <w:b/>
          <w:sz w:val="22"/>
          <w:szCs w:val="22"/>
        </w:rPr>
        <w:t>Benefits of the Research Process</w:t>
      </w:r>
    </w:p>
    <w:p w:rsidR="00775337" w:rsidRDefault="00775337" w:rsidP="00775337">
      <w:pPr>
        <w:spacing w:line="360" w:lineRule="auto"/>
        <w:jc w:val="both"/>
        <w:rPr>
          <w:rFonts w:ascii="Arial" w:hAnsi="Arial" w:cs="Arial"/>
          <w:sz w:val="22"/>
          <w:szCs w:val="22"/>
        </w:rPr>
      </w:pPr>
      <w:r>
        <w:rPr>
          <w:rFonts w:ascii="Arial" w:hAnsi="Arial" w:cs="Arial"/>
          <w:sz w:val="22"/>
          <w:szCs w:val="22"/>
          <w:lang w:val="ka-GE"/>
        </w:rPr>
        <w:t>During the research, trans</w:t>
      </w:r>
      <w:r w:rsidRPr="00272751">
        <w:rPr>
          <w:rFonts w:ascii="Arial" w:hAnsi="Arial" w:cs="Arial"/>
          <w:sz w:val="22"/>
          <w:szCs w:val="22"/>
          <w:lang w:val="ka-GE"/>
        </w:rPr>
        <w:t>gender respondents were aqua</w:t>
      </w:r>
      <w:r w:rsidRPr="00272751">
        <w:rPr>
          <w:rFonts w:ascii="Arial" w:hAnsi="Arial" w:cs="Arial"/>
          <w:sz w:val="22"/>
          <w:szCs w:val="22"/>
        </w:rPr>
        <w:t>i</w:t>
      </w:r>
      <w:r w:rsidRPr="00272751">
        <w:rPr>
          <w:rFonts w:ascii="Arial" w:hAnsi="Arial" w:cs="Arial"/>
          <w:sz w:val="22"/>
          <w:szCs w:val="22"/>
          <w:lang w:val="ka-GE"/>
        </w:rPr>
        <w:t xml:space="preserve">nted with </w:t>
      </w:r>
      <w:r w:rsidRPr="00272751">
        <w:rPr>
          <w:rFonts w:ascii="Arial" w:hAnsi="Arial" w:cs="Arial"/>
          <w:sz w:val="22"/>
          <w:szCs w:val="22"/>
        </w:rPr>
        <w:t>the concept of harm reduction and after the research they have witnessed principles and process of its work at the service center. Part of the respondents as well as researchers highlight that the interview has turned into some kind of psychotherapy for them, which has supported open conversation on sensitive topics.</w:t>
      </w:r>
    </w:p>
    <w:p w:rsidR="00684B35" w:rsidRPr="00272751" w:rsidRDefault="00684B35" w:rsidP="00775337">
      <w:pPr>
        <w:spacing w:line="360" w:lineRule="auto"/>
        <w:jc w:val="both"/>
        <w:rPr>
          <w:rFonts w:ascii="Arial" w:hAnsi="Arial" w:cs="Arial"/>
          <w:sz w:val="22"/>
          <w:szCs w:val="22"/>
        </w:rPr>
      </w:pPr>
    </w:p>
    <w:p w:rsidR="00775337" w:rsidRPr="00272751" w:rsidRDefault="00775337" w:rsidP="00775337">
      <w:pPr>
        <w:pStyle w:val="Heading1"/>
        <w:spacing w:before="0" w:line="360" w:lineRule="auto"/>
        <w:ind w:left="0" w:firstLine="720"/>
        <w:rPr>
          <w:rFonts w:ascii="Arial" w:hAnsi="Arial" w:cs="Arial"/>
          <w:sz w:val="22"/>
          <w:szCs w:val="22"/>
          <w:lang w:val="ka-GE"/>
        </w:rPr>
      </w:pPr>
      <w:r>
        <w:rPr>
          <w:rFonts w:ascii="Arial" w:hAnsi="Arial" w:cs="Arial"/>
          <w:sz w:val="22"/>
          <w:szCs w:val="22"/>
        </w:rPr>
        <w:t xml:space="preserve">Main Findings </w:t>
      </w:r>
    </w:p>
    <w:p w:rsidR="00775337" w:rsidRPr="00272751" w:rsidRDefault="00775337" w:rsidP="00775337">
      <w:pPr>
        <w:pStyle w:val="ListParagraph"/>
        <w:numPr>
          <w:ilvl w:val="0"/>
          <w:numId w:val="38"/>
        </w:numPr>
        <w:spacing w:line="360" w:lineRule="auto"/>
        <w:jc w:val="both"/>
        <w:rPr>
          <w:rFonts w:ascii="Arial" w:hAnsi="Arial" w:cs="Arial"/>
          <w:sz w:val="22"/>
          <w:szCs w:val="22"/>
          <w:lang w:val="ka-GE"/>
        </w:rPr>
      </w:pPr>
      <w:r w:rsidRPr="00272751">
        <w:rPr>
          <w:rFonts w:ascii="Arial" w:hAnsi="Arial" w:cs="Arial"/>
          <w:sz w:val="22"/>
          <w:szCs w:val="22"/>
        </w:rPr>
        <w:t xml:space="preserve">For survival, </w:t>
      </w:r>
      <w:r w:rsidRPr="00272751">
        <w:rPr>
          <w:rFonts w:ascii="Arial" w:hAnsi="Arial" w:cs="Arial"/>
          <w:sz w:val="22"/>
          <w:szCs w:val="22"/>
          <w:lang w:val="ka-GE"/>
        </w:rPr>
        <w:t xml:space="preserve">transgender persons (employment,maintenance of housing and social contacts, </w:t>
      </w:r>
      <w:r>
        <w:rPr>
          <w:rFonts w:ascii="Arial" w:hAnsi="Arial" w:cs="Arial"/>
          <w:sz w:val="22"/>
          <w:szCs w:val="22"/>
        </w:rPr>
        <w:t>receiving</w:t>
      </w:r>
      <w:r w:rsidRPr="00272751">
        <w:rPr>
          <w:rFonts w:ascii="Arial" w:hAnsi="Arial" w:cs="Arial"/>
          <w:sz w:val="22"/>
          <w:szCs w:val="22"/>
        </w:rPr>
        <w:t xml:space="preserve"> of </w:t>
      </w:r>
      <w:r w:rsidRPr="00272751">
        <w:rPr>
          <w:rFonts w:ascii="Arial" w:hAnsi="Arial" w:cs="Arial"/>
          <w:sz w:val="22"/>
          <w:szCs w:val="22"/>
          <w:lang w:val="ka-GE"/>
        </w:rPr>
        <w:t xml:space="preserve">education and medical services) in most cases have </w:t>
      </w:r>
      <w:r w:rsidRPr="00272751">
        <w:rPr>
          <w:rFonts w:ascii="Arial" w:hAnsi="Arial" w:cs="Arial"/>
          <w:sz w:val="22"/>
          <w:szCs w:val="22"/>
        </w:rPr>
        <w:t xml:space="preserve">to behave not according to their </w:t>
      </w:r>
      <w:r w:rsidRPr="00272751">
        <w:rPr>
          <w:rFonts w:ascii="Arial" w:hAnsi="Arial" w:cs="Arial"/>
          <w:sz w:val="22"/>
          <w:szCs w:val="22"/>
          <w:lang w:val="ka-GE"/>
        </w:rPr>
        <w:t xml:space="preserve">gender identity, but </w:t>
      </w:r>
      <w:r w:rsidRPr="00272751">
        <w:rPr>
          <w:rFonts w:ascii="Arial" w:hAnsi="Arial" w:cs="Arial"/>
          <w:sz w:val="22"/>
          <w:szCs w:val="22"/>
        </w:rPr>
        <w:t>in accordance to the stereotypical norms of</w:t>
      </w:r>
      <w:r w:rsidRPr="00272751">
        <w:rPr>
          <w:rFonts w:ascii="Arial" w:hAnsi="Arial" w:cs="Arial"/>
          <w:sz w:val="22"/>
          <w:szCs w:val="22"/>
          <w:lang w:val="ka-GE"/>
        </w:rPr>
        <w:t xml:space="preserve"> biological sex, with the exception of sex-work episodes </w:t>
      </w:r>
      <w:r w:rsidRPr="00272751">
        <w:rPr>
          <w:rFonts w:ascii="Arial" w:hAnsi="Arial" w:cs="Arial"/>
          <w:sz w:val="22"/>
          <w:szCs w:val="22"/>
        </w:rPr>
        <w:t xml:space="preserve">among </w:t>
      </w:r>
      <w:r w:rsidRPr="00272751">
        <w:rPr>
          <w:rFonts w:ascii="Arial" w:hAnsi="Arial" w:cs="Arial"/>
          <w:sz w:val="22"/>
          <w:szCs w:val="22"/>
          <w:lang w:val="ka-GE"/>
        </w:rPr>
        <w:t xml:space="preserve">transgender women, where </w:t>
      </w:r>
      <w:r w:rsidRPr="00272751">
        <w:rPr>
          <w:rFonts w:ascii="Arial" w:hAnsi="Arial" w:cs="Arial"/>
          <w:sz w:val="22"/>
          <w:szCs w:val="22"/>
        </w:rPr>
        <w:t>femininity improves relationship with the</w:t>
      </w:r>
      <w:r w:rsidRPr="00272751">
        <w:rPr>
          <w:rFonts w:ascii="Arial" w:hAnsi="Arial" w:cs="Arial"/>
          <w:sz w:val="22"/>
          <w:szCs w:val="22"/>
          <w:lang w:val="ka-GE"/>
        </w:rPr>
        <w:t xml:space="preserve"> customers.</w:t>
      </w:r>
    </w:p>
    <w:p w:rsidR="00775337" w:rsidRPr="00272751" w:rsidRDefault="00775337" w:rsidP="00775337">
      <w:pPr>
        <w:pStyle w:val="ListParagraph"/>
        <w:numPr>
          <w:ilvl w:val="0"/>
          <w:numId w:val="38"/>
        </w:numPr>
        <w:spacing w:line="360" w:lineRule="auto"/>
        <w:jc w:val="both"/>
        <w:rPr>
          <w:rFonts w:ascii="Arial" w:hAnsi="Arial" w:cs="Arial"/>
          <w:sz w:val="22"/>
          <w:szCs w:val="22"/>
          <w:lang w:val="ka-GE"/>
        </w:rPr>
      </w:pPr>
      <w:r w:rsidRPr="00272751">
        <w:rPr>
          <w:rFonts w:ascii="Arial" w:hAnsi="Arial" w:cs="Arial"/>
          <w:sz w:val="22"/>
          <w:szCs w:val="22"/>
        </w:rPr>
        <w:t>The degree of public recognition of gender identity varies depending on the personal perception of</w:t>
      </w:r>
      <w:r>
        <w:rPr>
          <w:rFonts w:ascii="Arial" w:hAnsi="Arial" w:cs="Arial"/>
          <w:sz w:val="22"/>
          <w:szCs w:val="22"/>
        </w:rPr>
        <w:t xml:space="preserve"> </w:t>
      </w:r>
      <w:r w:rsidRPr="00272751">
        <w:rPr>
          <w:rFonts w:ascii="Arial" w:hAnsi="Arial" w:cs="Arial"/>
          <w:sz w:val="22"/>
          <w:szCs w:val="22"/>
        </w:rPr>
        <w:t>openness on status. According to the respondents, the quantity of transgender people who do not hide their status anywhere is too small.</w:t>
      </w:r>
    </w:p>
    <w:p w:rsidR="00775337" w:rsidRPr="00272751" w:rsidRDefault="00775337" w:rsidP="00775337">
      <w:pPr>
        <w:pStyle w:val="ListParagraph"/>
        <w:numPr>
          <w:ilvl w:val="0"/>
          <w:numId w:val="38"/>
        </w:numPr>
        <w:spacing w:line="360" w:lineRule="auto"/>
        <w:jc w:val="both"/>
        <w:rPr>
          <w:rFonts w:ascii="Arial" w:hAnsi="Arial" w:cs="Arial"/>
          <w:sz w:val="22"/>
          <w:szCs w:val="22"/>
          <w:lang w:val="ka-GE"/>
        </w:rPr>
      </w:pPr>
      <w:r w:rsidRPr="00272751">
        <w:rPr>
          <w:rFonts w:ascii="Arial" w:hAnsi="Arial" w:cs="Arial"/>
          <w:sz w:val="22"/>
          <w:szCs w:val="22"/>
          <w:lang w:val="ka-GE"/>
        </w:rPr>
        <w:t xml:space="preserve">Neither state nor the private insurance system finances </w:t>
      </w:r>
      <w:r w:rsidRPr="00272751">
        <w:rPr>
          <w:rFonts w:ascii="Arial" w:hAnsi="Arial" w:cs="Arial"/>
          <w:sz w:val="22"/>
          <w:szCs w:val="22"/>
        </w:rPr>
        <w:t>sex correction</w:t>
      </w:r>
      <w:r w:rsidRPr="00272751">
        <w:rPr>
          <w:rFonts w:ascii="Arial" w:hAnsi="Arial" w:cs="Arial"/>
          <w:sz w:val="22"/>
          <w:szCs w:val="22"/>
          <w:lang w:val="ka-GE"/>
        </w:rPr>
        <w:t xml:space="preserve"> surgical operations.</w:t>
      </w:r>
      <w:r w:rsidRPr="00272751">
        <w:rPr>
          <w:rFonts w:ascii="Arial" w:hAnsi="Arial" w:cs="Arial"/>
          <w:sz w:val="22"/>
          <w:szCs w:val="22"/>
        </w:rPr>
        <w:t xml:space="preserve"> Sex correction operation</w:t>
      </w:r>
      <w:r>
        <w:rPr>
          <w:rFonts w:ascii="Arial" w:hAnsi="Arial" w:cs="Arial"/>
          <w:sz w:val="22"/>
          <w:szCs w:val="22"/>
        </w:rPr>
        <w:t>, usually, is an extremely expensive</w:t>
      </w:r>
      <w:r w:rsidRPr="00272751">
        <w:rPr>
          <w:rFonts w:ascii="Arial" w:hAnsi="Arial" w:cs="Arial"/>
          <w:sz w:val="22"/>
          <w:szCs w:val="22"/>
        </w:rPr>
        <w:t xml:space="preserve"> procedure and is not accessible in Georgia. But the change related to the gender status in ID is only possible after the full correction of sex.</w:t>
      </w:r>
    </w:p>
    <w:p w:rsidR="00775337" w:rsidRPr="00272751" w:rsidRDefault="00775337" w:rsidP="00775337">
      <w:pPr>
        <w:pStyle w:val="ListParagraph"/>
        <w:numPr>
          <w:ilvl w:val="0"/>
          <w:numId w:val="38"/>
        </w:numPr>
        <w:spacing w:line="360" w:lineRule="auto"/>
        <w:jc w:val="both"/>
        <w:rPr>
          <w:rFonts w:ascii="Arial" w:hAnsi="Arial" w:cs="Arial"/>
          <w:sz w:val="22"/>
          <w:szCs w:val="22"/>
          <w:lang w:val="ka-GE"/>
        </w:rPr>
      </w:pPr>
      <w:r w:rsidRPr="00272751">
        <w:rPr>
          <w:rFonts w:ascii="Arial" w:hAnsi="Arial" w:cs="Arial"/>
          <w:sz w:val="22"/>
          <w:szCs w:val="22"/>
          <w:lang w:val="ka-GE"/>
        </w:rPr>
        <w:t xml:space="preserve">Transgender access to health care services is </w:t>
      </w:r>
      <w:r w:rsidRPr="00272751">
        <w:rPr>
          <w:rFonts w:ascii="Arial" w:hAnsi="Arial" w:cs="Arial"/>
          <w:sz w:val="22"/>
          <w:szCs w:val="22"/>
        </w:rPr>
        <w:t>poor</w:t>
      </w:r>
      <w:r w:rsidRPr="00272751">
        <w:rPr>
          <w:rFonts w:ascii="Arial" w:hAnsi="Arial" w:cs="Arial"/>
          <w:sz w:val="22"/>
          <w:szCs w:val="22"/>
          <w:lang w:val="ka-GE"/>
        </w:rPr>
        <w:t>, especially on the basis of</w:t>
      </w:r>
      <w:r w:rsidRPr="00272751">
        <w:rPr>
          <w:rFonts w:ascii="Arial" w:hAnsi="Arial" w:cs="Arial"/>
          <w:sz w:val="22"/>
          <w:szCs w:val="22"/>
        </w:rPr>
        <w:t xml:space="preserve"> trust towards</w:t>
      </w:r>
      <w:r w:rsidRPr="00272751">
        <w:rPr>
          <w:rFonts w:ascii="Arial" w:hAnsi="Arial" w:cs="Arial"/>
          <w:sz w:val="22"/>
          <w:szCs w:val="22"/>
          <w:lang w:val="ka-GE"/>
        </w:rPr>
        <w:t xml:space="preserve"> state and private clinics, </w:t>
      </w:r>
      <w:r w:rsidRPr="00272751">
        <w:rPr>
          <w:rFonts w:ascii="Arial" w:hAnsi="Arial" w:cs="Arial"/>
          <w:sz w:val="22"/>
          <w:szCs w:val="22"/>
        </w:rPr>
        <w:t>or due tothe experience of the community</w:t>
      </w:r>
      <w:r w:rsidRPr="00272751">
        <w:rPr>
          <w:rFonts w:ascii="Arial" w:hAnsi="Arial" w:cs="Arial"/>
          <w:sz w:val="22"/>
          <w:szCs w:val="22"/>
          <w:lang w:val="ka-GE"/>
        </w:rPr>
        <w:t xml:space="preserve"> member</w:t>
      </w:r>
      <w:r w:rsidRPr="00272751">
        <w:rPr>
          <w:rFonts w:ascii="Arial" w:hAnsi="Arial" w:cs="Arial"/>
          <w:sz w:val="22"/>
          <w:szCs w:val="22"/>
        </w:rPr>
        <w:t>s.</w:t>
      </w:r>
    </w:p>
    <w:p w:rsidR="00775337" w:rsidRPr="00195D19" w:rsidRDefault="00775337" w:rsidP="00775337">
      <w:pPr>
        <w:pStyle w:val="ListParagraph"/>
        <w:numPr>
          <w:ilvl w:val="0"/>
          <w:numId w:val="38"/>
        </w:numPr>
        <w:spacing w:line="360" w:lineRule="auto"/>
        <w:jc w:val="both"/>
        <w:rPr>
          <w:rFonts w:ascii="Arial" w:hAnsi="Arial" w:cs="Arial"/>
          <w:color w:val="222222"/>
          <w:sz w:val="22"/>
          <w:szCs w:val="22"/>
          <w:lang w:val="ka-GE" w:eastAsia="en-US"/>
        </w:rPr>
      </w:pPr>
      <w:r w:rsidRPr="00272751">
        <w:rPr>
          <w:rFonts w:ascii="Arial" w:hAnsi="Arial" w:cs="Arial"/>
          <w:color w:val="222222"/>
          <w:sz w:val="22"/>
          <w:szCs w:val="22"/>
          <w:lang w:val="ka-GE" w:eastAsia="en-US"/>
        </w:rPr>
        <w:lastRenderedPageBreak/>
        <w:t xml:space="preserve">Vulnerability of transgender </w:t>
      </w:r>
      <w:r w:rsidRPr="00272751">
        <w:rPr>
          <w:rFonts w:ascii="Arial" w:hAnsi="Arial" w:cs="Arial"/>
          <w:color w:val="222222"/>
          <w:sz w:val="22"/>
          <w:szCs w:val="22"/>
          <w:lang w:eastAsia="en-US"/>
        </w:rPr>
        <w:t xml:space="preserve">with regard to </w:t>
      </w:r>
      <w:r w:rsidRPr="00272751">
        <w:rPr>
          <w:rFonts w:ascii="Arial" w:hAnsi="Arial" w:cs="Arial"/>
          <w:color w:val="222222"/>
          <w:sz w:val="22"/>
          <w:szCs w:val="22"/>
          <w:lang w:val="ka-GE" w:eastAsia="en-US"/>
        </w:rPr>
        <w:t>HIV infection is conditioned by structural mechanisms and discrimination in the fields of employment, education, housing and health</w:t>
      </w:r>
      <w:r w:rsidRPr="00272751">
        <w:rPr>
          <w:rFonts w:ascii="Arial" w:hAnsi="Arial" w:cs="Arial"/>
          <w:color w:val="222222"/>
          <w:sz w:val="22"/>
          <w:szCs w:val="22"/>
          <w:lang w:eastAsia="en-US"/>
        </w:rPr>
        <w:t xml:space="preserve"> spheres</w:t>
      </w:r>
      <w:r w:rsidRPr="00272751">
        <w:rPr>
          <w:rFonts w:ascii="Arial" w:hAnsi="Arial" w:cs="Arial"/>
          <w:color w:val="222222"/>
          <w:sz w:val="22"/>
          <w:szCs w:val="22"/>
          <w:lang w:val="ka-GE" w:eastAsia="en-US"/>
        </w:rPr>
        <w:t>.</w:t>
      </w:r>
    </w:p>
    <w:p w:rsidR="00775337" w:rsidRPr="00272751" w:rsidRDefault="00775337" w:rsidP="00775337">
      <w:pPr>
        <w:pStyle w:val="ListParagraph"/>
        <w:numPr>
          <w:ilvl w:val="0"/>
          <w:numId w:val="38"/>
        </w:numPr>
        <w:spacing w:line="360" w:lineRule="auto"/>
        <w:jc w:val="both"/>
        <w:rPr>
          <w:rFonts w:ascii="Arial" w:hAnsi="Arial" w:cs="Arial"/>
          <w:color w:val="222222"/>
          <w:sz w:val="22"/>
          <w:szCs w:val="22"/>
          <w:lang w:val="ka-GE" w:eastAsia="en-US"/>
        </w:rPr>
      </w:pPr>
      <w:r w:rsidRPr="00272751">
        <w:rPr>
          <w:rFonts w:ascii="Arial" w:hAnsi="Arial" w:cs="Arial"/>
          <w:sz w:val="22"/>
          <w:szCs w:val="22"/>
          <w:lang w:val="ka-GE"/>
        </w:rPr>
        <w:t xml:space="preserve">Stigma and discrimination create a barrier for receiving medical care. Because of discrimination, transgender individuals do not </w:t>
      </w:r>
      <w:r w:rsidRPr="00272751">
        <w:rPr>
          <w:rFonts w:ascii="Arial" w:hAnsi="Arial" w:cs="Arial"/>
          <w:sz w:val="22"/>
          <w:szCs w:val="22"/>
        </w:rPr>
        <w:t>refer</w:t>
      </w:r>
      <w:r w:rsidRPr="00272751">
        <w:rPr>
          <w:rFonts w:ascii="Arial" w:hAnsi="Arial" w:cs="Arial"/>
          <w:sz w:val="22"/>
          <w:szCs w:val="22"/>
          <w:lang w:val="ka-GE"/>
        </w:rPr>
        <w:t xml:space="preserve"> to medical services. In case when they </w:t>
      </w:r>
      <w:r w:rsidRPr="00272751">
        <w:rPr>
          <w:rFonts w:ascii="Arial" w:hAnsi="Arial" w:cs="Arial"/>
          <w:sz w:val="22"/>
          <w:szCs w:val="22"/>
        </w:rPr>
        <w:t>do</w:t>
      </w:r>
      <w:r w:rsidRPr="00272751">
        <w:rPr>
          <w:rFonts w:ascii="Arial" w:hAnsi="Arial" w:cs="Arial"/>
          <w:sz w:val="22"/>
          <w:szCs w:val="22"/>
          <w:lang w:val="ka-GE"/>
        </w:rPr>
        <w:t>, they are often humiliated,  insulted and sometimes</w:t>
      </w:r>
      <w:r w:rsidRPr="00272751">
        <w:rPr>
          <w:rFonts w:ascii="Arial" w:hAnsi="Arial" w:cs="Arial"/>
          <w:sz w:val="22"/>
          <w:szCs w:val="22"/>
        </w:rPr>
        <w:t xml:space="preserve"> even</w:t>
      </w:r>
      <w:r w:rsidRPr="00272751">
        <w:rPr>
          <w:rFonts w:ascii="Arial" w:hAnsi="Arial" w:cs="Arial"/>
          <w:sz w:val="22"/>
          <w:szCs w:val="22"/>
          <w:lang w:val="ka-GE"/>
        </w:rPr>
        <w:t xml:space="preserve"> refus</w:t>
      </w:r>
      <w:r w:rsidRPr="00272751">
        <w:rPr>
          <w:rFonts w:ascii="Arial" w:hAnsi="Arial" w:cs="Arial"/>
          <w:sz w:val="22"/>
          <w:szCs w:val="22"/>
        </w:rPr>
        <w:t>e</w:t>
      </w:r>
      <w:r>
        <w:rPr>
          <w:rFonts w:ascii="Arial" w:hAnsi="Arial" w:cs="Arial"/>
          <w:sz w:val="22"/>
          <w:szCs w:val="22"/>
        </w:rPr>
        <w:t>d</w:t>
      </w:r>
      <w:r w:rsidRPr="00272751">
        <w:rPr>
          <w:rFonts w:ascii="Arial" w:hAnsi="Arial" w:cs="Arial"/>
          <w:sz w:val="22"/>
          <w:szCs w:val="22"/>
          <w:lang w:val="ka-GE"/>
        </w:rPr>
        <w:t xml:space="preserve"> to get medical services. A large number of medical personnel do</w:t>
      </w:r>
      <w:r w:rsidRPr="00272751">
        <w:rPr>
          <w:rFonts w:ascii="Arial" w:hAnsi="Arial" w:cs="Arial"/>
          <w:sz w:val="22"/>
          <w:szCs w:val="22"/>
        </w:rPr>
        <w:t>es</w:t>
      </w:r>
      <w:r w:rsidRPr="00272751">
        <w:rPr>
          <w:rFonts w:ascii="Arial" w:hAnsi="Arial" w:cs="Arial"/>
          <w:sz w:val="22"/>
          <w:szCs w:val="22"/>
          <w:lang w:val="ka-GE"/>
        </w:rPr>
        <w:t xml:space="preserve"> not know about the special medical needs of transgender individuals,</w:t>
      </w:r>
      <w:r w:rsidRPr="00272751">
        <w:rPr>
          <w:rFonts w:ascii="Arial" w:hAnsi="Arial" w:cs="Arial"/>
          <w:sz w:val="22"/>
          <w:szCs w:val="22"/>
        </w:rPr>
        <w:t xml:space="preserve"> neither do they</w:t>
      </w:r>
      <w:r w:rsidRPr="00272751">
        <w:rPr>
          <w:rFonts w:ascii="Arial" w:hAnsi="Arial" w:cs="Arial"/>
          <w:sz w:val="22"/>
          <w:szCs w:val="22"/>
          <w:lang w:val="ka-GE"/>
        </w:rPr>
        <w:t xml:space="preserve"> have sensitivity and sympathy towards the group.</w:t>
      </w:r>
    </w:p>
    <w:p w:rsidR="00775337" w:rsidRPr="00272751" w:rsidRDefault="00775337" w:rsidP="00775337">
      <w:pPr>
        <w:pStyle w:val="ListParagraph"/>
        <w:numPr>
          <w:ilvl w:val="0"/>
          <w:numId w:val="38"/>
        </w:numPr>
        <w:spacing w:line="360" w:lineRule="auto"/>
        <w:jc w:val="both"/>
        <w:rPr>
          <w:rFonts w:ascii="Arial" w:hAnsi="Arial" w:cs="Arial"/>
          <w:sz w:val="22"/>
          <w:szCs w:val="22"/>
          <w:lang w:val="ka-GE"/>
        </w:rPr>
      </w:pPr>
      <w:r w:rsidRPr="00272751">
        <w:rPr>
          <w:rFonts w:ascii="Arial" w:hAnsi="Arial" w:cs="Arial"/>
          <w:sz w:val="22"/>
          <w:szCs w:val="22"/>
          <w:lang w:val="ka-GE"/>
        </w:rPr>
        <w:t>The package offered by NGOs for transgender includes testing of HIV / AIDS, hepatitis, testing and treatment of sexually transmitted infections, psychologist and lawyer, PrEP.</w:t>
      </w:r>
    </w:p>
    <w:p w:rsidR="00775337" w:rsidRPr="00272751" w:rsidRDefault="00775337" w:rsidP="00775337">
      <w:pPr>
        <w:pStyle w:val="ListParagraph"/>
        <w:numPr>
          <w:ilvl w:val="0"/>
          <w:numId w:val="38"/>
        </w:numPr>
        <w:spacing w:line="360" w:lineRule="auto"/>
        <w:jc w:val="both"/>
        <w:rPr>
          <w:rFonts w:ascii="Arial" w:hAnsi="Arial" w:cs="Arial"/>
          <w:sz w:val="22"/>
          <w:szCs w:val="22"/>
          <w:lang w:val="ka-GE"/>
        </w:rPr>
      </w:pPr>
      <w:r w:rsidRPr="00272751">
        <w:rPr>
          <w:rFonts w:ascii="Arial" w:hAnsi="Arial" w:cs="Arial"/>
          <w:sz w:val="22"/>
          <w:szCs w:val="22"/>
          <w:lang w:val="ka-GE"/>
        </w:rPr>
        <w:t xml:space="preserve"> Equal educators and social workers are engaged in</w:t>
      </w:r>
      <w:r w:rsidRPr="00272751">
        <w:rPr>
          <w:rFonts w:ascii="Arial" w:hAnsi="Arial" w:cs="Arial"/>
          <w:sz w:val="22"/>
          <w:szCs w:val="22"/>
        </w:rPr>
        <w:t xml:space="preserve"> providing</w:t>
      </w:r>
      <w:r w:rsidRPr="00272751">
        <w:rPr>
          <w:rFonts w:ascii="Arial" w:hAnsi="Arial" w:cs="Arial"/>
          <w:sz w:val="22"/>
          <w:szCs w:val="22"/>
          <w:lang w:val="ka-GE"/>
        </w:rPr>
        <w:t xml:space="preserve"> redirection and social access, which is positively cited by respondents and emphasizes the efficiency of these interventions. The most widely used services are: condoms and lubricants, psychologist and lawyer services and referral to the AIDS center.</w:t>
      </w:r>
    </w:p>
    <w:p w:rsidR="00775337" w:rsidRPr="00272751" w:rsidRDefault="00775337" w:rsidP="00775337">
      <w:pPr>
        <w:pStyle w:val="ListParagraph"/>
        <w:numPr>
          <w:ilvl w:val="0"/>
          <w:numId w:val="38"/>
        </w:numPr>
        <w:spacing w:line="360" w:lineRule="auto"/>
        <w:jc w:val="both"/>
        <w:rPr>
          <w:rFonts w:ascii="Arial" w:hAnsi="Arial" w:cs="Arial"/>
          <w:sz w:val="22"/>
          <w:szCs w:val="22"/>
          <w:lang w:val="ka-GE"/>
        </w:rPr>
      </w:pPr>
      <w:r w:rsidRPr="00272751">
        <w:rPr>
          <w:rFonts w:ascii="Arial" w:hAnsi="Arial" w:cs="Arial"/>
          <w:sz w:val="22"/>
          <w:szCs w:val="22"/>
          <w:lang w:val="ka-GE"/>
        </w:rPr>
        <w:t xml:space="preserve">In the transgender population, alcohol consumption is higher compared to other populations; some of them have episodes of drug use, </w:t>
      </w:r>
      <w:r w:rsidRPr="00272751">
        <w:rPr>
          <w:rFonts w:ascii="Arial" w:hAnsi="Arial" w:cs="Arial"/>
          <w:sz w:val="22"/>
          <w:szCs w:val="22"/>
        </w:rPr>
        <w:t>their involvement is</w:t>
      </w:r>
      <w:r w:rsidRPr="00272751">
        <w:rPr>
          <w:rFonts w:ascii="Arial" w:hAnsi="Arial" w:cs="Arial"/>
          <w:sz w:val="22"/>
          <w:szCs w:val="22"/>
          <w:lang w:val="ka-GE"/>
        </w:rPr>
        <w:t xml:space="preserve"> low in alcohol and drug rehabilitation programs, as they do not meet their complex needs in the existing format.</w:t>
      </w:r>
    </w:p>
    <w:p w:rsidR="00775337" w:rsidRPr="00272751" w:rsidRDefault="00775337" w:rsidP="00775337">
      <w:pPr>
        <w:pStyle w:val="ListParagraph"/>
        <w:numPr>
          <w:ilvl w:val="0"/>
          <w:numId w:val="38"/>
        </w:numPr>
        <w:spacing w:line="360" w:lineRule="auto"/>
        <w:jc w:val="both"/>
        <w:rPr>
          <w:rFonts w:ascii="Arial" w:hAnsi="Arial" w:cs="Arial"/>
          <w:sz w:val="22"/>
          <w:szCs w:val="22"/>
          <w:lang w:val="ka-GE"/>
        </w:rPr>
      </w:pPr>
      <w:r w:rsidRPr="00272751">
        <w:rPr>
          <w:rFonts w:ascii="Arial" w:hAnsi="Arial" w:cs="Arial"/>
          <w:sz w:val="22"/>
          <w:szCs w:val="22"/>
        </w:rPr>
        <w:t>Among the sex-partners of the transgenders the rates of drug use is high,</w:t>
      </w:r>
      <w:r w:rsidRPr="00272751">
        <w:rPr>
          <w:rFonts w:ascii="Arial" w:hAnsi="Arial" w:cs="Arial"/>
          <w:sz w:val="22"/>
          <w:szCs w:val="22"/>
          <w:lang w:val="ka-GE"/>
        </w:rPr>
        <w:t xml:space="preserve"> including injecting, especially when transgender women are engaged in sex work.</w:t>
      </w:r>
    </w:p>
    <w:p w:rsidR="00775337" w:rsidRPr="00272751" w:rsidRDefault="00775337" w:rsidP="00775337">
      <w:pPr>
        <w:pStyle w:val="ListParagraph"/>
        <w:numPr>
          <w:ilvl w:val="0"/>
          <w:numId w:val="38"/>
        </w:numPr>
        <w:spacing w:line="360" w:lineRule="auto"/>
        <w:jc w:val="both"/>
        <w:rPr>
          <w:rFonts w:ascii="Arial" w:hAnsi="Arial" w:cs="Arial"/>
          <w:sz w:val="22"/>
          <w:szCs w:val="22"/>
          <w:lang w:val="ka-GE"/>
        </w:rPr>
      </w:pPr>
      <w:r w:rsidRPr="00272751">
        <w:rPr>
          <w:rFonts w:ascii="Arial" w:hAnsi="Arial" w:cs="Arial"/>
          <w:sz w:val="22"/>
          <w:szCs w:val="22"/>
          <w:lang w:val="ka-GE"/>
        </w:rPr>
        <w:t xml:space="preserve">Transgenders have a wide range of sexual practices, which are determined by partners’sex, sex work specifics, permanent partner and random connections dynamics. Advantages are given to </w:t>
      </w:r>
      <w:r w:rsidRPr="00272751">
        <w:rPr>
          <w:rFonts w:ascii="Arial" w:hAnsi="Arial" w:cs="Arial"/>
          <w:sz w:val="22"/>
          <w:szCs w:val="22"/>
        </w:rPr>
        <w:t>safe</w:t>
      </w:r>
      <w:r w:rsidRPr="00272751">
        <w:rPr>
          <w:rFonts w:ascii="Arial" w:hAnsi="Arial" w:cs="Arial"/>
          <w:sz w:val="22"/>
          <w:szCs w:val="22"/>
          <w:lang w:val="ka-GE"/>
        </w:rPr>
        <w:t xml:space="preserve"> sexual contacts, based on health  status </w:t>
      </w:r>
      <w:r w:rsidRPr="00272751">
        <w:rPr>
          <w:rFonts w:ascii="Arial" w:hAnsi="Arial" w:cs="Arial"/>
          <w:sz w:val="22"/>
          <w:szCs w:val="22"/>
        </w:rPr>
        <w:t>and</w:t>
      </w:r>
      <w:r w:rsidRPr="00272751">
        <w:rPr>
          <w:rFonts w:ascii="Arial" w:hAnsi="Arial" w:cs="Arial"/>
          <w:sz w:val="22"/>
          <w:szCs w:val="22"/>
          <w:lang w:val="ka-GE"/>
        </w:rPr>
        <w:t xml:space="preserve"> the principles of sex work </w:t>
      </w:r>
      <w:r w:rsidRPr="00272751">
        <w:rPr>
          <w:rFonts w:ascii="Arial" w:hAnsi="Arial" w:cs="Arial"/>
          <w:sz w:val="22"/>
          <w:szCs w:val="22"/>
        </w:rPr>
        <w:t>practiced</w:t>
      </w:r>
      <w:r w:rsidRPr="00272751">
        <w:rPr>
          <w:rFonts w:ascii="Arial" w:hAnsi="Arial" w:cs="Arial"/>
          <w:sz w:val="22"/>
          <w:szCs w:val="22"/>
          <w:lang w:val="ka-GE"/>
        </w:rPr>
        <w:t xml:space="preserve"> in the community.</w:t>
      </w:r>
    </w:p>
    <w:p w:rsidR="00775337" w:rsidRPr="00272751" w:rsidRDefault="00775337" w:rsidP="00775337">
      <w:pPr>
        <w:pStyle w:val="ListParagraph"/>
        <w:numPr>
          <w:ilvl w:val="0"/>
          <w:numId w:val="38"/>
        </w:numPr>
        <w:spacing w:line="360" w:lineRule="auto"/>
        <w:jc w:val="both"/>
        <w:rPr>
          <w:rFonts w:ascii="Arial" w:hAnsi="Arial" w:cs="Arial"/>
          <w:sz w:val="22"/>
          <w:szCs w:val="22"/>
          <w:lang w:val="ka-GE"/>
        </w:rPr>
      </w:pPr>
      <w:r w:rsidRPr="00272751">
        <w:rPr>
          <w:rFonts w:ascii="Arial" w:hAnsi="Arial" w:cs="Arial"/>
          <w:sz w:val="22"/>
          <w:szCs w:val="22"/>
          <w:lang w:val="ka-GE"/>
        </w:rPr>
        <w:t xml:space="preserve">Transgenders are subject to structural, emotional, physical and sexual violence of </w:t>
      </w:r>
      <w:r w:rsidRPr="00272751">
        <w:rPr>
          <w:rFonts w:ascii="Arial" w:hAnsi="Arial" w:cs="Arial"/>
          <w:sz w:val="22"/>
          <w:szCs w:val="22"/>
        </w:rPr>
        <w:t>various</w:t>
      </w:r>
      <w:r w:rsidRPr="00272751">
        <w:rPr>
          <w:rFonts w:ascii="Arial" w:hAnsi="Arial" w:cs="Arial"/>
          <w:sz w:val="22"/>
          <w:szCs w:val="22"/>
          <w:lang w:val="ka-GE"/>
        </w:rPr>
        <w:t xml:space="preserve"> forms. Law enforcers often ignore the offense  arising from hatred and trans</w:t>
      </w:r>
      <w:r w:rsidRPr="00272751">
        <w:rPr>
          <w:rFonts w:ascii="Arial" w:hAnsi="Arial" w:cs="Arial"/>
          <w:sz w:val="22"/>
          <w:szCs w:val="22"/>
        </w:rPr>
        <w:t>phobia</w:t>
      </w:r>
      <w:r w:rsidRPr="00272751">
        <w:rPr>
          <w:rFonts w:ascii="Arial" w:hAnsi="Arial" w:cs="Arial"/>
          <w:sz w:val="22"/>
          <w:szCs w:val="22"/>
          <w:lang w:val="ka-GE"/>
        </w:rPr>
        <w:t xml:space="preserve">, </w:t>
      </w:r>
      <w:r w:rsidRPr="00272751">
        <w:rPr>
          <w:rFonts w:ascii="Arial" w:hAnsi="Arial" w:cs="Arial"/>
          <w:sz w:val="22"/>
          <w:szCs w:val="22"/>
        </w:rPr>
        <w:t xml:space="preserve">even more: </w:t>
      </w:r>
      <w:r w:rsidRPr="00272751">
        <w:rPr>
          <w:rFonts w:ascii="Arial" w:hAnsi="Arial" w:cs="Arial"/>
          <w:sz w:val="22"/>
          <w:szCs w:val="22"/>
          <w:lang w:val="ka-GE"/>
        </w:rPr>
        <w:t xml:space="preserve">most of the </w:t>
      </w:r>
      <w:r w:rsidRPr="00272751">
        <w:rPr>
          <w:rFonts w:ascii="Arial" w:hAnsi="Arial" w:cs="Arial"/>
          <w:sz w:val="22"/>
          <w:szCs w:val="22"/>
        </w:rPr>
        <w:t>murders</w:t>
      </w:r>
      <w:r w:rsidRPr="00272751">
        <w:rPr>
          <w:rFonts w:ascii="Arial" w:hAnsi="Arial" w:cs="Arial"/>
          <w:sz w:val="22"/>
          <w:szCs w:val="22"/>
          <w:lang w:val="ka-GE"/>
        </w:rPr>
        <w:t xml:space="preserve"> of transgender  remain unregistered or incorrectly registered </w:t>
      </w:r>
      <w:r w:rsidRPr="00272751">
        <w:rPr>
          <w:rFonts w:ascii="Arial" w:hAnsi="Arial" w:cs="Arial"/>
          <w:sz w:val="22"/>
          <w:szCs w:val="22"/>
        </w:rPr>
        <w:t>due to the</w:t>
      </w:r>
      <w:r w:rsidRPr="00272751">
        <w:rPr>
          <w:rFonts w:ascii="Arial" w:hAnsi="Arial" w:cs="Arial"/>
          <w:sz w:val="22"/>
          <w:szCs w:val="22"/>
          <w:lang w:val="ka-GE"/>
        </w:rPr>
        <w:t xml:space="preserve"> biological sex of transgender people and not by actual gender. </w:t>
      </w:r>
      <w:r w:rsidRPr="00272751">
        <w:rPr>
          <w:rFonts w:ascii="Arial" w:hAnsi="Arial" w:cs="Arial"/>
          <w:sz w:val="22"/>
          <w:szCs w:val="22"/>
        </w:rPr>
        <w:t xml:space="preserve">There is a wrong perception on </w:t>
      </w:r>
      <w:r w:rsidRPr="00272751">
        <w:rPr>
          <w:rFonts w:ascii="Arial" w:hAnsi="Arial" w:cs="Arial"/>
          <w:sz w:val="22"/>
          <w:szCs w:val="22"/>
          <w:lang w:val="ka-GE"/>
        </w:rPr>
        <w:t>discriminate or sometimes violence</w:t>
      </w:r>
      <w:r w:rsidRPr="00272751">
        <w:rPr>
          <w:rFonts w:ascii="Arial" w:hAnsi="Arial" w:cs="Arial"/>
          <w:sz w:val="22"/>
          <w:szCs w:val="22"/>
        </w:rPr>
        <w:t xml:space="preserve"> from police’s side</w:t>
      </w:r>
      <w:r w:rsidRPr="00272751">
        <w:rPr>
          <w:rFonts w:ascii="Arial" w:hAnsi="Arial" w:cs="Arial"/>
          <w:sz w:val="22"/>
          <w:szCs w:val="22"/>
          <w:lang w:val="ka-GE"/>
        </w:rPr>
        <w:t xml:space="preserve">. Generally there is no </w:t>
      </w:r>
      <w:r w:rsidRPr="00272751">
        <w:rPr>
          <w:rFonts w:ascii="Arial" w:hAnsi="Arial" w:cs="Arial"/>
          <w:sz w:val="22"/>
          <w:szCs w:val="22"/>
        </w:rPr>
        <w:t>acceptance of the in the society</w:t>
      </w:r>
      <w:r w:rsidRPr="00272751">
        <w:rPr>
          <w:rFonts w:ascii="Arial" w:hAnsi="Arial" w:cs="Arial"/>
          <w:sz w:val="22"/>
          <w:szCs w:val="22"/>
          <w:lang w:val="ka-GE"/>
        </w:rPr>
        <w:t xml:space="preserve"> and therefore </w:t>
      </w:r>
      <w:r w:rsidRPr="00272751">
        <w:rPr>
          <w:rFonts w:ascii="Arial" w:hAnsi="Arial" w:cs="Arial"/>
          <w:sz w:val="22"/>
          <w:szCs w:val="22"/>
        </w:rPr>
        <w:t xml:space="preserve">there is the same situation with </w:t>
      </w:r>
      <w:r w:rsidRPr="00272751">
        <w:rPr>
          <w:rFonts w:ascii="Arial" w:hAnsi="Arial" w:cs="Arial"/>
          <w:sz w:val="22"/>
          <w:szCs w:val="22"/>
          <w:lang w:val="ka-GE"/>
        </w:rPr>
        <w:t>police.</w:t>
      </w:r>
    </w:p>
    <w:p w:rsidR="00775337" w:rsidRPr="00272751" w:rsidRDefault="00775337" w:rsidP="00775337">
      <w:pPr>
        <w:pStyle w:val="ListParagraph"/>
        <w:numPr>
          <w:ilvl w:val="0"/>
          <w:numId w:val="38"/>
        </w:numPr>
        <w:spacing w:line="360" w:lineRule="auto"/>
        <w:jc w:val="both"/>
        <w:rPr>
          <w:rFonts w:ascii="Arial" w:hAnsi="Arial" w:cs="Arial"/>
          <w:sz w:val="22"/>
          <w:szCs w:val="22"/>
          <w:lang w:val="ka-GE"/>
        </w:rPr>
      </w:pPr>
      <w:r w:rsidRPr="00272751">
        <w:rPr>
          <w:rFonts w:ascii="Arial" w:hAnsi="Arial" w:cs="Arial"/>
          <w:color w:val="222222"/>
          <w:sz w:val="22"/>
          <w:szCs w:val="22"/>
          <w:lang w:val="ka-GE" w:eastAsia="en-US"/>
        </w:rPr>
        <w:t>The adoption of the anti-discrimination law did not change the attitude towards transgender people from the police, it could be said that the attitude has deteriorated lately.</w:t>
      </w:r>
    </w:p>
    <w:p w:rsidR="00775337" w:rsidRPr="00272751" w:rsidRDefault="00775337" w:rsidP="00775337">
      <w:pPr>
        <w:pStyle w:val="ListParagraph"/>
        <w:numPr>
          <w:ilvl w:val="0"/>
          <w:numId w:val="38"/>
        </w:numPr>
        <w:spacing w:line="360" w:lineRule="auto"/>
        <w:jc w:val="both"/>
        <w:rPr>
          <w:rFonts w:ascii="Arial" w:hAnsi="Arial" w:cs="Arial"/>
          <w:color w:val="222222"/>
          <w:sz w:val="22"/>
          <w:szCs w:val="22"/>
          <w:lang w:val="ka-GE" w:eastAsia="en-US"/>
        </w:rPr>
      </w:pPr>
      <w:r w:rsidRPr="00272751">
        <w:rPr>
          <w:rFonts w:ascii="Arial" w:hAnsi="Arial" w:cs="Arial"/>
          <w:color w:val="222222"/>
          <w:sz w:val="22"/>
          <w:szCs w:val="22"/>
          <w:lang w:val="ka-GE" w:eastAsia="en-US"/>
        </w:rPr>
        <w:t>Internal and external stigma reduce the quality of transgender</w:t>
      </w:r>
      <w:r w:rsidRPr="00272751">
        <w:rPr>
          <w:rFonts w:ascii="Arial" w:hAnsi="Arial" w:cs="Arial"/>
          <w:color w:val="222222"/>
          <w:sz w:val="22"/>
          <w:szCs w:val="22"/>
          <w:lang w:eastAsia="en-US"/>
        </w:rPr>
        <w:t>’s</w:t>
      </w:r>
      <w:r w:rsidRPr="00272751">
        <w:rPr>
          <w:rFonts w:ascii="Arial" w:hAnsi="Arial" w:cs="Arial"/>
          <w:color w:val="222222"/>
          <w:sz w:val="22"/>
          <w:szCs w:val="22"/>
          <w:lang w:val="ka-GE" w:eastAsia="en-US"/>
        </w:rPr>
        <w:t xml:space="preserve"> life and leads them to serious risk of mental health. Stigma-discrimination in transgender persons is </w:t>
      </w:r>
      <w:r w:rsidRPr="00272751">
        <w:rPr>
          <w:rFonts w:ascii="Arial" w:hAnsi="Arial" w:cs="Arial"/>
          <w:color w:val="222222"/>
          <w:sz w:val="22"/>
          <w:szCs w:val="22"/>
          <w:lang w:val="ka-GE" w:eastAsia="en-US"/>
        </w:rPr>
        <w:lastRenderedPageBreak/>
        <w:t>accompanied by depression, suicidal thoughts and other mental health problems.</w:t>
      </w:r>
    </w:p>
    <w:p w:rsidR="00775337" w:rsidRPr="00272751" w:rsidRDefault="00775337" w:rsidP="00775337">
      <w:pPr>
        <w:pStyle w:val="ListParagraph"/>
        <w:numPr>
          <w:ilvl w:val="0"/>
          <w:numId w:val="38"/>
        </w:numPr>
        <w:spacing w:line="360" w:lineRule="auto"/>
        <w:jc w:val="both"/>
        <w:rPr>
          <w:rFonts w:ascii="Arial" w:hAnsi="Arial" w:cs="Arial"/>
          <w:color w:val="222222"/>
          <w:sz w:val="22"/>
          <w:szCs w:val="22"/>
          <w:lang w:val="ka-GE" w:eastAsia="en-US"/>
        </w:rPr>
      </w:pPr>
      <w:r w:rsidRPr="00272751">
        <w:rPr>
          <w:rFonts w:ascii="Arial" w:hAnsi="Arial" w:cs="Arial"/>
          <w:color w:val="222222"/>
          <w:sz w:val="22"/>
          <w:szCs w:val="22"/>
          <w:lang w:eastAsia="en-US"/>
        </w:rPr>
        <w:t>When it comes to the penitentiary system and shelters, transgender placement is carried out in accordance with their biological sex, which causes great discomfort among the member of the community as well as among the administration staff.</w:t>
      </w:r>
    </w:p>
    <w:p w:rsidR="00775337" w:rsidRPr="00272751" w:rsidRDefault="00775337" w:rsidP="00775337">
      <w:pPr>
        <w:pStyle w:val="ListParagraph"/>
        <w:numPr>
          <w:ilvl w:val="0"/>
          <w:numId w:val="38"/>
        </w:numPr>
        <w:spacing w:line="360" w:lineRule="auto"/>
        <w:jc w:val="both"/>
        <w:rPr>
          <w:rFonts w:ascii="Arial" w:hAnsi="Arial" w:cs="Arial"/>
          <w:sz w:val="22"/>
          <w:szCs w:val="22"/>
          <w:lang w:val="ka-GE"/>
        </w:rPr>
      </w:pPr>
      <w:r w:rsidRPr="00272751">
        <w:rPr>
          <w:rFonts w:ascii="Arial" w:hAnsi="Arial" w:cs="Arial"/>
          <w:sz w:val="22"/>
          <w:szCs w:val="22"/>
          <w:lang w:val="ka-GE"/>
        </w:rPr>
        <w:t>Many transgender individuals try to feminize or</w:t>
      </w:r>
      <w:r w:rsidRPr="00272751">
        <w:rPr>
          <w:rFonts w:ascii="Arial" w:hAnsi="Arial" w:cs="Arial"/>
          <w:sz w:val="22"/>
          <w:szCs w:val="22"/>
        </w:rPr>
        <w:t xml:space="preserve"> masculinize</w:t>
      </w:r>
      <w:r w:rsidRPr="00272751">
        <w:rPr>
          <w:rFonts w:ascii="Arial" w:hAnsi="Arial" w:cs="Arial"/>
          <w:sz w:val="22"/>
          <w:szCs w:val="22"/>
          <w:lang w:val="ka-GE"/>
        </w:rPr>
        <w:t xml:space="preserve"> their own appearance in order to </w:t>
      </w:r>
      <w:r w:rsidRPr="00272751">
        <w:rPr>
          <w:rFonts w:ascii="Arial" w:hAnsi="Arial" w:cs="Arial"/>
          <w:sz w:val="22"/>
          <w:szCs w:val="22"/>
        </w:rPr>
        <w:t xml:space="preserve">coincide </w:t>
      </w:r>
      <w:r w:rsidRPr="00272751">
        <w:rPr>
          <w:rFonts w:ascii="Arial" w:hAnsi="Arial" w:cs="Arial"/>
          <w:sz w:val="22"/>
          <w:szCs w:val="22"/>
          <w:lang w:val="ka-GE"/>
        </w:rPr>
        <w:t>an external appearance to</w:t>
      </w:r>
      <w:r w:rsidRPr="00272751">
        <w:rPr>
          <w:rFonts w:ascii="Arial" w:hAnsi="Arial" w:cs="Arial"/>
          <w:sz w:val="22"/>
          <w:szCs w:val="22"/>
        </w:rPr>
        <w:t xml:space="preserve"> their</w:t>
      </w:r>
      <w:r w:rsidRPr="00272751">
        <w:rPr>
          <w:rFonts w:ascii="Arial" w:hAnsi="Arial" w:cs="Arial"/>
          <w:sz w:val="22"/>
          <w:szCs w:val="22"/>
          <w:lang w:val="ka-GE"/>
        </w:rPr>
        <w:t xml:space="preserve"> gender identity. </w:t>
      </w:r>
      <w:r w:rsidRPr="00272751">
        <w:rPr>
          <w:rFonts w:ascii="Arial" w:hAnsi="Arial" w:cs="Arial"/>
          <w:sz w:val="22"/>
          <w:szCs w:val="22"/>
        </w:rPr>
        <w:t xml:space="preserve">They themselves have a perception of their community members in woman-man </w:t>
      </w:r>
      <w:r w:rsidRPr="00272751">
        <w:rPr>
          <w:rFonts w:ascii="Arial" w:hAnsi="Arial" w:cs="Arial"/>
          <w:sz w:val="22"/>
          <w:szCs w:val="22"/>
          <w:lang w:val="ka-GE"/>
        </w:rPr>
        <w:t>dichotomy, place them in n</w:t>
      </w:r>
      <w:r>
        <w:rPr>
          <w:rFonts w:ascii="Arial" w:hAnsi="Arial" w:cs="Arial"/>
          <w:sz w:val="22"/>
          <w:szCs w:val="22"/>
        </w:rPr>
        <w:t>o</w:t>
      </w:r>
      <w:r w:rsidRPr="00272751">
        <w:rPr>
          <w:rFonts w:ascii="Arial" w:hAnsi="Arial" w:cs="Arial"/>
          <w:sz w:val="22"/>
          <w:szCs w:val="22"/>
          <w:lang w:val="ka-GE"/>
        </w:rPr>
        <w:t>rmative frames and reveal less acceptance toward the community members who are unlike them.</w:t>
      </w:r>
    </w:p>
    <w:p w:rsidR="00775337" w:rsidRPr="00272751" w:rsidRDefault="00775337" w:rsidP="00775337">
      <w:pPr>
        <w:pStyle w:val="ListParagraph"/>
        <w:numPr>
          <w:ilvl w:val="0"/>
          <w:numId w:val="38"/>
        </w:numPr>
        <w:spacing w:line="360" w:lineRule="auto"/>
        <w:jc w:val="both"/>
        <w:rPr>
          <w:rFonts w:ascii="Arial" w:hAnsi="Arial" w:cs="Arial"/>
          <w:sz w:val="22"/>
          <w:szCs w:val="22"/>
          <w:lang w:val="ka-GE"/>
        </w:rPr>
      </w:pPr>
      <w:r w:rsidRPr="00272751">
        <w:rPr>
          <w:rFonts w:ascii="Arial" w:hAnsi="Arial" w:cs="Arial"/>
          <w:sz w:val="22"/>
          <w:szCs w:val="22"/>
          <w:lang w:val="ka-GE"/>
        </w:rPr>
        <w:t>The main sources of information on health issues of transgender are other transgenders, transgender communities, internet and social media. Thus, interventions carried out under the guidance and participation of "equal" consultants are considered more efficient.</w:t>
      </w:r>
    </w:p>
    <w:p w:rsidR="00775337" w:rsidRDefault="00775337" w:rsidP="00775337">
      <w:pPr>
        <w:pStyle w:val="ListParagraph"/>
        <w:numPr>
          <w:ilvl w:val="0"/>
          <w:numId w:val="38"/>
        </w:numPr>
        <w:spacing w:line="360" w:lineRule="auto"/>
        <w:jc w:val="both"/>
        <w:rPr>
          <w:rFonts w:ascii="Arial" w:hAnsi="Arial" w:cs="Arial"/>
          <w:sz w:val="22"/>
          <w:szCs w:val="22"/>
        </w:rPr>
      </w:pPr>
      <w:r w:rsidRPr="00272751">
        <w:rPr>
          <w:rFonts w:ascii="Arial" w:hAnsi="Arial" w:cs="Arial"/>
          <w:sz w:val="22"/>
          <w:szCs w:val="22"/>
        </w:rPr>
        <w:t>The term "Strengthening Community’s Capability" marks the strengthening of the efficiency of the programs by active participation of community members and the formation of collective responsibility on the effectiveness of these programs. It also implies concrete steps by these community groups to eradicate existing social and structural barriers to receiving healthcare services.</w:t>
      </w:r>
    </w:p>
    <w:p w:rsidR="00775337" w:rsidRDefault="00775337" w:rsidP="00775337">
      <w:pPr>
        <w:spacing w:line="360" w:lineRule="auto"/>
        <w:jc w:val="both"/>
        <w:rPr>
          <w:rFonts w:ascii="Arial" w:hAnsi="Arial" w:cs="Arial"/>
          <w:sz w:val="22"/>
          <w:szCs w:val="22"/>
        </w:rPr>
      </w:pPr>
    </w:p>
    <w:p w:rsidR="00775337" w:rsidRPr="00272751" w:rsidRDefault="00775337" w:rsidP="00775337">
      <w:pPr>
        <w:spacing w:line="360" w:lineRule="auto"/>
        <w:jc w:val="both"/>
        <w:rPr>
          <w:rFonts w:ascii="Arial" w:hAnsi="Arial" w:cs="Arial"/>
          <w:sz w:val="22"/>
          <w:szCs w:val="22"/>
        </w:rPr>
      </w:pPr>
    </w:p>
    <w:p w:rsidR="00775337" w:rsidRPr="00272751" w:rsidRDefault="00775337" w:rsidP="00775337">
      <w:pPr>
        <w:pStyle w:val="Heading1"/>
        <w:numPr>
          <w:ilvl w:val="0"/>
          <w:numId w:val="41"/>
        </w:numPr>
        <w:spacing w:before="0" w:line="360" w:lineRule="auto"/>
        <w:ind w:left="0" w:firstLine="720"/>
        <w:rPr>
          <w:rFonts w:ascii="Arial" w:hAnsi="Arial" w:cs="Arial"/>
          <w:sz w:val="22"/>
          <w:szCs w:val="22"/>
          <w:lang w:val="ka-GE"/>
        </w:rPr>
      </w:pPr>
      <w:r w:rsidRPr="00272751">
        <w:rPr>
          <w:rFonts w:ascii="Arial" w:hAnsi="Arial" w:cs="Arial"/>
          <w:sz w:val="22"/>
          <w:szCs w:val="22"/>
        </w:rPr>
        <w:t>Recommendations</w:t>
      </w:r>
    </w:p>
    <w:p w:rsidR="00775337" w:rsidRPr="00272751" w:rsidRDefault="00775337" w:rsidP="00775337">
      <w:pPr>
        <w:pStyle w:val="ListParagraph"/>
        <w:numPr>
          <w:ilvl w:val="0"/>
          <w:numId w:val="42"/>
        </w:numPr>
        <w:spacing w:line="360" w:lineRule="auto"/>
        <w:jc w:val="both"/>
        <w:rPr>
          <w:rFonts w:ascii="Arial" w:hAnsi="Arial" w:cs="Arial"/>
          <w:sz w:val="22"/>
          <w:szCs w:val="22"/>
          <w:lang w:val="ka-GE"/>
        </w:rPr>
      </w:pPr>
      <w:r w:rsidRPr="00272751">
        <w:rPr>
          <w:rFonts w:ascii="Arial" w:hAnsi="Arial" w:cs="Arial"/>
          <w:sz w:val="22"/>
          <w:szCs w:val="22"/>
        </w:rPr>
        <w:t>The educational programs aim</w:t>
      </w:r>
      <w:r>
        <w:rPr>
          <w:rFonts w:ascii="Arial" w:hAnsi="Arial" w:cs="Arial"/>
          <w:sz w:val="22"/>
          <w:szCs w:val="22"/>
        </w:rPr>
        <w:t xml:space="preserve">ed against transphobia, stigma, </w:t>
      </w:r>
      <w:r w:rsidRPr="00272751">
        <w:rPr>
          <w:rFonts w:ascii="Arial" w:hAnsi="Arial" w:cs="Arial"/>
          <w:sz w:val="22"/>
          <w:szCs w:val="22"/>
        </w:rPr>
        <w:t>discrimination and violence should be implemented and the measures should be based on the principles of anti-discrimination and human rights and the legislation should aimed at their protection;</w:t>
      </w:r>
    </w:p>
    <w:p w:rsidR="00775337" w:rsidRPr="00272751" w:rsidRDefault="00775337" w:rsidP="00775337">
      <w:pPr>
        <w:pStyle w:val="ListParagraph"/>
        <w:numPr>
          <w:ilvl w:val="0"/>
          <w:numId w:val="42"/>
        </w:numPr>
        <w:spacing w:line="360" w:lineRule="auto"/>
        <w:jc w:val="both"/>
        <w:rPr>
          <w:rFonts w:ascii="Arial" w:hAnsi="Arial" w:cs="Arial"/>
          <w:sz w:val="22"/>
          <w:szCs w:val="22"/>
          <w:lang w:val="ka-GE"/>
        </w:rPr>
      </w:pPr>
      <w:r w:rsidRPr="00272751">
        <w:rPr>
          <w:rFonts w:ascii="Arial" w:hAnsi="Arial" w:cs="Arial"/>
          <w:sz w:val="22"/>
          <w:szCs w:val="22"/>
        </w:rPr>
        <w:t>While carrying out the measures aimed at changing anti-discriminatory and punitive actions</w:t>
      </w:r>
      <w:r w:rsidRPr="00272751">
        <w:rPr>
          <w:rFonts w:ascii="Arial" w:hAnsi="Arial" w:cs="Arial"/>
          <w:sz w:val="22"/>
          <w:szCs w:val="22"/>
          <w:lang w:val="ka-GE"/>
        </w:rPr>
        <w:t xml:space="preserve">, </w:t>
      </w:r>
      <w:r w:rsidRPr="00272751">
        <w:rPr>
          <w:rFonts w:ascii="Arial" w:hAnsi="Arial" w:cs="Arial"/>
          <w:sz w:val="22"/>
          <w:szCs w:val="22"/>
        </w:rPr>
        <w:t xml:space="preserve">decision-makers who create the policy, as well as the members of the Parliament and health careofficialsshould be actively cooperate with the civil society and non-governmental sectors; </w:t>
      </w:r>
    </w:p>
    <w:p w:rsidR="00775337" w:rsidRPr="00272751" w:rsidRDefault="00775337" w:rsidP="00775337">
      <w:pPr>
        <w:pStyle w:val="ListParagraph"/>
        <w:numPr>
          <w:ilvl w:val="0"/>
          <w:numId w:val="42"/>
        </w:numPr>
        <w:spacing w:line="360" w:lineRule="auto"/>
        <w:jc w:val="both"/>
        <w:rPr>
          <w:rFonts w:ascii="Arial" w:hAnsi="Arial" w:cs="Arial"/>
          <w:sz w:val="22"/>
          <w:szCs w:val="22"/>
          <w:lang w:val="ka-GE"/>
        </w:rPr>
      </w:pPr>
      <w:r w:rsidRPr="00272751">
        <w:rPr>
          <w:rFonts w:ascii="Arial" w:hAnsi="Arial" w:cs="Arial"/>
          <w:sz w:val="22"/>
          <w:szCs w:val="22"/>
        </w:rPr>
        <w:t xml:space="preserve">It is necessary to simplify the procedure for changing sex and promote co-financing/financing of sex correction operations in parallel mode and promote local delivery of the operation. </w:t>
      </w:r>
    </w:p>
    <w:p w:rsidR="00775337" w:rsidRPr="00272751" w:rsidRDefault="00775337" w:rsidP="00775337">
      <w:pPr>
        <w:pStyle w:val="ListParagraph"/>
        <w:numPr>
          <w:ilvl w:val="0"/>
          <w:numId w:val="42"/>
        </w:numPr>
        <w:spacing w:line="360" w:lineRule="auto"/>
        <w:jc w:val="both"/>
        <w:rPr>
          <w:rFonts w:ascii="Arial" w:hAnsi="Arial" w:cs="Arial"/>
          <w:color w:val="222222"/>
          <w:sz w:val="22"/>
          <w:szCs w:val="22"/>
          <w:lang w:val="ka-GE" w:eastAsia="en-US"/>
        </w:rPr>
      </w:pPr>
      <w:r w:rsidRPr="00272751">
        <w:rPr>
          <w:rFonts w:ascii="Arial" w:hAnsi="Arial" w:cs="Arial"/>
          <w:color w:val="222222"/>
          <w:sz w:val="22"/>
          <w:szCs w:val="22"/>
          <w:lang w:val="ka-GE" w:eastAsia="en-US"/>
        </w:rPr>
        <w:t xml:space="preserve">Besides the HIV- related needs of transgenders they have many other additional medical needs, </w:t>
      </w:r>
      <w:r w:rsidRPr="00272751">
        <w:rPr>
          <w:rFonts w:ascii="Arial" w:hAnsi="Arial" w:cs="Arial"/>
          <w:color w:val="222222"/>
          <w:sz w:val="22"/>
          <w:szCs w:val="22"/>
          <w:lang w:eastAsia="en-US"/>
        </w:rPr>
        <w:t>therefore it is necessary to offer to them the complex support throughout their life cycle.</w:t>
      </w:r>
    </w:p>
    <w:p w:rsidR="00775337" w:rsidRPr="00272751" w:rsidRDefault="00775337" w:rsidP="00775337">
      <w:pPr>
        <w:pStyle w:val="ListParagraph"/>
        <w:numPr>
          <w:ilvl w:val="0"/>
          <w:numId w:val="42"/>
        </w:numPr>
        <w:spacing w:line="360" w:lineRule="auto"/>
        <w:jc w:val="both"/>
        <w:rPr>
          <w:rFonts w:ascii="Arial" w:hAnsi="Arial" w:cs="Arial"/>
          <w:sz w:val="22"/>
          <w:szCs w:val="22"/>
          <w:lang w:val="ka-GE"/>
        </w:rPr>
      </w:pPr>
      <w:r w:rsidRPr="00272751">
        <w:rPr>
          <w:rFonts w:ascii="Arial" w:hAnsi="Arial" w:cs="Arial"/>
          <w:sz w:val="22"/>
          <w:szCs w:val="22"/>
          <w:lang w:val="ka-GE"/>
        </w:rPr>
        <w:t xml:space="preserve">By recognition of </w:t>
      </w:r>
      <w:r w:rsidRPr="00272751">
        <w:rPr>
          <w:rFonts w:ascii="Arial" w:hAnsi="Arial" w:cs="Arial"/>
          <w:sz w:val="22"/>
          <w:szCs w:val="22"/>
        </w:rPr>
        <w:t>community’s</w:t>
      </w:r>
      <w:r w:rsidRPr="00272751">
        <w:rPr>
          <w:rFonts w:ascii="Arial" w:hAnsi="Arial" w:cs="Arial"/>
          <w:sz w:val="22"/>
          <w:szCs w:val="22"/>
          <w:lang w:val="ka-GE"/>
        </w:rPr>
        <w:t xml:space="preserve"> special needs through awareness and findings, the access to health care services for transgenders should be improved on the basis of state and private clinics. </w:t>
      </w:r>
    </w:p>
    <w:p w:rsidR="00775337" w:rsidRPr="00272751" w:rsidRDefault="00775337" w:rsidP="00775337">
      <w:pPr>
        <w:pStyle w:val="ListParagraph"/>
        <w:numPr>
          <w:ilvl w:val="0"/>
          <w:numId w:val="42"/>
        </w:numPr>
        <w:spacing w:line="360" w:lineRule="auto"/>
        <w:jc w:val="both"/>
        <w:rPr>
          <w:rFonts w:ascii="Arial" w:hAnsi="Arial" w:cs="Arial"/>
          <w:sz w:val="22"/>
          <w:szCs w:val="22"/>
          <w:lang w:val="ka-GE"/>
        </w:rPr>
      </w:pPr>
      <w:r w:rsidRPr="00272751">
        <w:rPr>
          <w:rFonts w:ascii="Arial" w:hAnsi="Arial" w:cs="Arial"/>
          <w:sz w:val="22"/>
          <w:szCs w:val="22"/>
          <w:lang w:val="ka-GE"/>
        </w:rPr>
        <w:t>The needle and syringe program</w:t>
      </w:r>
      <w:r w:rsidRPr="00272751">
        <w:rPr>
          <w:rFonts w:ascii="Arial" w:hAnsi="Arial" w:cs="Arial"/>
          <w:sz w:val="22"/>
          <w:szCs w:val="22"/>
        </w:rPr>
        <w:t>me</w:t>
      </w:r>
      <w:r>
        <w:rPr>
          <w:rFonts w:ascii="Arial" w:hAnsi="Arial" w:cs="Arial"/>
          <w:sz w:val="22"/>
          <w:szCs w:val="22"/>
          <w:lang w:val="ka-GE"/>
        </w:rPr>
        <w:t xml:space="preserve"> and opioid </w:t>
      </w:r>
      <w:r>
        <w:rPr>
          <w:rFonts w:ascii="Arial" w:hAnsi="Arial" w:cs="Arial"/>
          <w:sz w:val="22"/>
          <w:szCs w:val="22"/>
        </w:rPr>
        <w:t>substitution</w:t>
      </w:r>
      <w:r w:rsidRPr="00272751">
        <w:rPr>
          <w:rFonts w:ascii="Arial" w:hAnsi="Arial" w:cs="Arial"/>
          <w:sz w:val="22"/>
          <w:szCs w:val="22"/>
          <w:lang w:val="ka-GE"/>
        </w:rPr>
        <w:t xml:space="preserve"> therapy should be </w:t>
      </w:r>
      <w:r w:rsidRPr="00272751">
        <w:rPr>
          <w:rFonts w:ascii="Arial" w:hAnsi="Arial" w:cs="Arial"/>
          <w:sz w:val="22"/>
          <w:szCs w:val="22"/>
          <w:lang w:val="ka-GE"/>
        </w:rPr>
        <w:lastRenderedPageBreak/>
        <w:t>accessable and acceptable for transgenders.</w:t>
      </w:r>
      <w:r w:rsidRPr="00272751">
        <w:rPr>
          <w:rFonts w:ascii="Arial" w:hAnsi="Arial" w:cs="Arial"/>
          <w:sz w:val="22"/>
          <w:szCs w:val="22"/>
        </w:rPr>
        <w:t xml:space="preserve"> The trainings should be conducted for the specialists who work on the above-mentioned programs on impartial and competent assistance to transgenders. </w:t>
      </w:r>
    </w:p>
    <w:p w:rsidR="00775337" w:rsidRPr="00272751" w:rsidRDefault="00775337" w:rsidP="00775337">
      <w:pPr>
        <w:pStyle w:val="ListParagraph"/>
        <w:numPr>
          <w:ilvl w:val="0"/>
          <w:numId w:val="42"/>
        </w:numPr>
        <w:spacing w:line="360" w:lineRule="auto"/>
        <w:jc w:val="both"/>
        <w:rPr>
          <w:rFonts w:ascii="Arial" w:hAnsi="Arial" w:cs="Arial"/>
          <w:sz w:val="22"/>
          <w:szCs w:val="22"/>
          <w:lang w:val="ka-GE"/>
        </w:rPr>
      </w:pPr>
      <w:r w:rsidRPr="00272751">
        <w:rPr>
          <w:rFonts w:ascii="Arial" w:hAnsi="Arial" w:cs="Arial"/>
          <w:sz w:val="22"/>
          <w:szCs w:val="22"/>
        </w:rPr>
        <w:t>Transgenders with whom the violence is carried out should be provided with medical and other services. In particular, victims of sexual violence should have an access to a comprehensive complex service for victims of rape.</w:t>
      </w:r>
    </w:p>
    <w:p w:rsidR="00775337" w:rsidRPr="00272751" w:rsidRDefault="00775337" w:rsidP="00775337">
      <w:pPr>
        <w:pStyle w:val="ListParagraph"/>
        <w:numPr>
          <w:ilvl w:val="0"/>
          <w:numId w:val="42"/>
        </w:numPr>
        <w:spacing w:line="360" w:lineRule="auto"/>
        <w:jc w:val="both"/>
        <w:rPr>
          <w:rFonts w:ascii="Arial" w:hAnsi="Arial" w:cs="Arial"/>
          <w:sz w:val="22"/>
          <w:szCs w:val="22"/>
          <w:lang w:val="ka-GE"/>
        </w:rPr>
      </w:pPr>
      <w:r w:rsidRPr="00272751">
        <w:rPr>
          <w:rFonts w:ascii="Arial" w:hAnsi="Arial" w:cs="Arial"/>
          <w:sz w:val="22"/>
          <w:szCs w:val="22"/>
          <w:lang w:val="ka-GE"/>
        </w:rPr>
        <w:t>Introduction of special educational programs which will provide healthcare officers, medical and social workers with knowledge and skills about transgender services based on their rights and dignity-based services. In addition, the mechanism for the re</w:t>
      </w:r>
      <w:r w:rsidRPr="00272751">
        <w:rPr>
          <w:rFonts w:ascii="Arial" w:hAnsi="Arial" w:cs="Arial"/>
          <w:sz w:val="22"/>
          <w:szCs w:val="22"/>
        </w:rPr>
        <w:t>s</w:t>
      </w:r>
      <w:r w:rsidRPr="00272751">
        <w:rPr>
          <w:rFonts w:ascii="Arial" w:hAnsi="Arial" w:cs="Arial"/>
          <w:sz w:val="22"/>
          <w:szCs w:val="22"/>
          <w:lang w:val="ka-GE"/>
        </w:rPr>
        <w:t>ponsibilites of those employees should be established who violate transgenders’ rights.</w:t>
      </w:r>
    </w:p>
    <w:p w:rsidR="00775337" w:rsidRPr="00272751" w:rsidRDefault="00775337" w:rsidP="00775337">
      <w:pPr>
        <w:pStyle w:val="ListParagraph"/>
        <w:numPr>
          <w:ilvl w:val="0"/>
          <w:numId w:val="42"/>
        </w:numPr>
        <w:spacing w:line="360" w:lineRule="auto"/>
        <w:jc w:val="both"/>
        <w:rPr>
          <w:rFonts w:ascii="Arial" w:hAnsi="Arial" w:cs="Arial"/>
          <w:sz w:val="22"/>
          <w:szCs w:val="22"/>
          <w:lang w:val="ka-GE"/>
        </w:rPr>
      </w:pPr>
      <w:r w:rsidRPr="00272751">
        <w:rPr>
          <w:rFonts w:ascii="Arial" w:hAnsi="Arial" w:cs="Arial"/>
          <w:sz w:val="22"/>
          <w:szCs w:val="22"/>
          <w:lang w:val="ka-GE"/>
        </w:rPr>
        <w:t>For the purpose of transgender violence reduction and prevention, decision-making and implementation of appropriate programs should be taken in direct involvement of organizations that protect transgender interests. All cases of violence should be studied and registered and appropriate mechanisms should be established to ensure justice.</w:t>
      </w:r>
    </w:p>
    <w:p w:rsidR="00775337" w:rsidRPr="00272751" w:rsidRDefault="00775337" w:rsidP="00775337">
      <w:pPr>
        <w:pStyle w:val="ListParagraph"/>
        <w:numPr>
          <w:ilvl w:val="0"/>
          <w:numId w:val="42"/>
        </w:numPr>
        <w:spacing w:line="360" w:lineRule="auto"/>
        <w:jc w:val="both"/>
        <w:rPr>
          <w:rFonts w:ascii="Arial" w:hAnsi="Arial" w:cs="Arial"/>
          <w:sz w:val="22"/>
          <w:szCs w:val="22"/>
          <w:lang w:val="ka-GE"/>
        </w:rPr>
      </w:pPr>
      <w:r w:rsidRPr="00272751">
        <w:rPr>
          <w:rFonts w:ascii="Arial" w:hAnsi="Arial" w:cs="Arial"/>
          <w:color w:val="222222"/>
          <w:sz w:val="22"/>
          <w:szCs w:val="22"/>
          <w:lang w:val="ka-GE" w:eastAsia="en-US"/>
        </w:rPr>
        <w:t>The planning of the complex intervention against internalized homophobia and transphobia inside the community</w:t>
      </w:r>
      <w:r w:rsidRPr="00272751">
        <w:rPr>
          <w:rFonts w:ascii="Arial" w:hAnsi="Arial" w:cs="Arial"/>
          <w:color w:val="222222"/>
          <w:sz w:val="22"/>
          <w:szCs w:val="22"/>
          <w:lang w:eastAsia="en-US"/>
        </w:rPr>
        <w:t xml:space="preserve"> is necessary</w:t>
      </w:r>
      <w:r w:rsidRPr="00272751">
        <w:rPr>
          <w:rFonts w:ascii="Arial" w:hAnsi="Arial" w:cs="Arial"/>
          <w:color w:val="222222"/>
          <w:sz w:val="22"/>
          <w:szCs w:val="22"/>
          <w:lang w:val="ka-GE" w:eastAsia="en-US"/>
        </w:rPr>
        <w:t xml:space="preserve"> to </w:t>
      </w:r>
      <w:r w:rsidRPr="00272751">
        <w:rPr>
          <w:rFonts w:ascii="Arial" w:hAnsi="Arial" w:cs="Arial"/>
          <w:color w:val="222222"/>
          <w:sz w:val="22"/>
          <w:szCs w:val="22"/>
          <w:lang w:eastAsia="en-US"/>
        </w:rPr>
        <w:t xml:space="preserve">improve the quality of individual life and advocate for their common goals. </w:t>
      </w:r>
    </w:p>
    <w:p w:rsidR="00775337" w:rsidRPr="00272751" w:rsidRDefault="00775337" w:rsidP="00775337">
      <w:pPr>
        <w:pStyle w:val="ListParagraph"/>
        <w:numPr>
          <w:ilvl w:val="0"/>
          <w:numId w:val="42"/>
        </w:numPr>
        <w:spacing w:line="360" w:lineRule="auto"/>
        <w:jc w:val="both"/>
        <w:rPr>
          <w:rFonts w:ascii="Arial" w:hAnsi="Arial" w:cs="Arial"/>
          <w:sz w:val="22"/>
          <w:szCs w:val="22"/>
          <w:lang w:val="ka-GE"/>
        </w:rPr>
      </w:pPr>
      <w:r w:rsidRPr="00272751">
        <w:rPr>
          <w:rFonts w:ascii="Arial" w:hAnsi="Arial" w:cs="Arial"/>
          <w:sz w:val="22"/>
          <w:szCs w:val="22"/>
          <w:lang w:val="ka-GE"/>
        </w:rPr>
        <w:t xml:space="preserve">It is recommended to initiate </w:t>
      </w:r>
      <w:r w:rsidRPr="00272751">
        <w:rPr>
          <w:rFonts w:ascii="Arial" w:hAnsi="Arial" w:cs="Arial"/>
          <w:sz w:val="22"/>
          <w:szCs w:val="22"/>
        </w:rPr>
        <w:t xml:space="preserve">alternative safe and friendly spaces for gathering of transgender community including strengthening of networking work and improving referral. </w:t>
      </w:r>
    </w:p>
    <w:p w:rsidR="00775337" w:rsidRPr="00272751" w:rsidRDefault="00775337" w:rsidP="00775337">
      <w:pPr>
        <w:pStyle w:val="ListParagraph"/>
        <w:numPr>
          <w:ilvl w:val="0"/>
          <w:numId w:val="42"/>
        </w:numPr>
        <w:spacing w:line="360" w:lineRule="auto"/>
        <w:jc w:val="both"/>
        <w:rPr>
          <w:rFonts w:ascii="Arial" w:hAnsi="Arial" w:cs="Arial"/>
          <w:sz w:val="22"/>
          <w:szCs w:val="22"/>
          <w:lang w:val="ka-GE"/>
        </w:rPr>
      </w:pPr>
      <w:r w:rsidRPr="00272751">
        <w:rPr>
          <w:rFonts w:ascii="Arial" w:hAnsi="Arial" w:cs="Arial"/>
          <w:sz w:val="22"/>
          <w:szCs w:val="22"/>
          <w:lang w:val="ka-GE"/>
        </w:rPr>
        <w:t xml:space="preserve">Transgender placement in shelters and prisons should be in accordance with their gender identity, especially after the existing precedent when a transgender woman has been placed in a temporary shelter with other women which were the victims of violence and this was followed by a number of positive outcomes, rehabilitation and appropriate refferal. </w:t>
      </w:r>
    </w:p>
    <w:p w:rsidR="00775337" w:rsidRPr="00272751" w:rsidRDefault="00775337" w:rsidP="00775337">
      <w:pPr>
        <w:pStyle w:val="ListParagraph"/>
        <w:numPr>
          <w:ilvl w:val="0"/>
          <w:numId w:val="42"/>
        </w:numPr>
        <w:spacing w:line="360" w:lineRule="auto"/>
        <w:jc w:val="both"/>
        <w:rPr>
          <w:rFonts w:ascii="Arial" w:hAnsi="Arial" w:cs="Arial"/>
          <w:sz w:val="22"/>
          <w:szCs w:val="22"/>
          <w:lang w:val="ka-GE"/>
        </w:rPr>
      </w:pPr>
      <w:r w:rsidRPr="00272751">
        <w:rPr>
          <w:rFonts w:ascii="Arial" w:hAnsi="Arial" w:cs="Arial"/>
          <w:sz w:val="22"/>
          <w:szCs w:val="22"/>
          <w:lang w:val="ka-GE"/>
        </w:rPr>
        <w:t xml:space="preserve">It is necessary to work with the police in order to introduce the practice of decent treatment towards transgender, as well as strengthening the monitoring </w:t>
      </w:r>
      <w:r w:rsidRPr="00272751">
        <w:rPr>
          <w:rFonts w:ascii="Arial" w:hAnsi="Arial" w:cs="Arial"/>
          <w:sz w:val="22"/>
          <w:szCs w:val="22"/>
        </w:rPr>
        <w:t xml:space="preserve">from the police side for the neglect of transgender rights, documenting the violation of their rights and for further response. </w:t>
      </w:r>
    </w:p>
    <w:p w:rsidR="00775337" w:rsidRPr="00272751" w:rsidRDefault="00775337" w:rsidP="00775337">
      <w:pPr>
        <w:pStyle w:val="ListParagraph"/>
        <w:numPr>
          <w:ilvl w:val="0"/>
          <w:numId w:val="42"/>
        </w:numPr>
        <w:spacing w:line="360" w:lineRule="auto"/>
        <w:jc w:val="both"/>
        <w:rPr>
          <w:rFonts w:ascii="Arial" w:hAnsi="Arial" w:cs="Arial"/>
          <w:sz w:val="22"/>
          <w:szCs w:val="22"/>
          <w:lang w:val="ka-GE"/>
        </w:rPr>
      </w:pPr>
      <w:r w:rsidRPr="00272751">
        <w:rPr>
          <w:rFonts w:ascii="Arial" w:hAnsi="Arial" w:cs="Arial"/>
          <w:sz w:val="22"/>
          <w:szCs w:val="22"/>
          <w:lang w:val="ka-GE"/>
        </w:rPr>
        <w:t>Besides the HIV voluntary counselling and testing initiated by medical and prophylactic institutions workers transgenders should receive such services at non-medical institutions</w:t>
      </w:r>
      <w:r w:rsidRPr="00272751">
        <w:rPr>
          <w:rFonts w:ascii="Arial" w:hAnsi="Arial" w:cs="Arial"/>
          <w:sz w:val="22"/>
          <w:szCs w:val="22"/>
        </w:rPr>
        <w:t>,</w:t>
      </w:r>
      <w:r>
        <w:rPr>
          <w:rFonts w:ascii="Arial" w:hAnsi="Arial" w:cs="Arial"/>
          <w:sz w:val="22"/>
          <w:szCs w:val="22"/>
        </w:rPr>
        <w:t xml:space="preserve"> </w:t>
      </w:r>
      <w:r w:rsidRPr="00272751">
        <w:rPr>
          <w:rFonts w:ascii="Arial" w:hAnsi="Arial" w:cs="Arial"/>
          <w:sz w:val="22"/>
          <w:szCs w:val="22"/>
        </w:rPr>
        <w:t>at the</w:t>
      </w:r>
      <w:r w:rsidRPr="00272751">
        <w:rPr>
          <w:rFonts w:ascii="Arial" w:hAnsi="Arial" w:cs="Arial"/>
          <w:sz w:val="22"/>
          <w:szCs w:val="22"/>
          <w:lang w:val="ka-GE"/>
        </w:rPr>
        <w:t xml:space="preserve"> acceptable places for them.  </w:t>
      </w:r>
    </w:p>
    <w:p w:rsidR="00775337" w:rsidRPr="00272751" w:rsidRDefault="00775337" w:rsidP="00775337">
      <w:pPr>
        <w:pStyle w:val="ListParagraph"/>
        <w:numPr>
          <w:ilvl w:val="0"/>
          <w:numId w:val="42"/>
        </w:numPr>
        <w:spacing w:line="360" w:lineRule="auto"/>
        <w:jc w:val="both"/>
        <w:rPr>
          <w:rFonts w:ascii="Arial" w:hAnsi="Arial" w:cs="Arial"/>
          <w:sz w:val="22"/>
          <w:szCs w:val="22"/>
          <w:lang w:val="ka-GE"/>
        </w:rPr>
      </w:pPr>
      <w:r w:rsidRPr="00272751">
        <w:rPr>
          <w:rFonts w:ascii="Arial" w:hAnsi="Arial" w:cs="Arial"/>
          <w:sz w:val="22"/>
          <w:szCs w:val="22"/>
          <w:lang w:val="ka-GE"/>
        </w:rPr>
        <w:t xml:space="preserve">It is necessary to introduce </w:t>
      </w:r>
      <w:r>
        <w:rPr>
          <w:rFonts w:ascii="Arial" w:hAnsi="Arial" w:cs="Arial"/>
          <w:sz w:val="22"/>
          <w:szCs w:val="22"/>
        </w:rPr>
        <w:t xml:space="preserve">comprehensive </w:t>
      </w:r>
      <w:r w:rsidRPr="00272751">
        <w:rPr>
          <w:rFonts w:ascii="Arial" w:hAnsi="Arial" w:cs="Arial"/>
          <w:sz w:val="22"/>
          <w:szCs w:val="22"/>
          <w:lang w:val="ka-GE"/>
        </w:rPr>
        <w:t>sexual</w:t>
      </w:r>
      <w:r>
        <w:rPr>
          <w:rFonts w:ascii="Arial" w:hAnsi="Arial" w:cs="Arial"/>
          <w:sz w:val="22"/>
          <w:szCs w:val="22"/>
        </w:rPr>
        <w:t>ity</w:t>
      </w:r>
      <w:r w:rsidRPr="00272751">
        <w:rPr>
          <w:rFonts w:ascii="Arial" w:hAnsi="Arial" w:cs="Arial"/>
          <w:sz w:val="22"/>
          <w:szCs w:val="22"/>
          <w:lang w:val="ka-GE"/>
        </w:rPr>
        <w:t xml:space="preserve"> education in its full understanding of the concept in high classes in order to increase awareness on sex, sexual orientation, gender identity, expression and</w:t>
      </w:r>
      <w:r>
        <w:rPr>
          <w:rFonts w:ascii="Arial" w:hAnsi="Arial" w:cs="Arial"/>
          <w:sz w:val="22"/>
          <w:szCs w:val="22"/>
        </w:rPr>
        <w:t xml:space="preserve"> gender</w:t>
      </w:r>
      <w:r w:rsidRPr="00272751">
        <w:rPr>
          <w:rFonts w:ascii="Arial" w:hAnsi="Arial" w:cs="Arial"/>
          <w:sz w:val="22"/>
          <w:szCs w:val="22"/>
          <w:lang w:val="ka-GE"/>
        </w:rPr>
        <w:t xml:space="preserve"> roles, which in the long run increase the awareness and knowledge of these issues and reduce stigma.</w:t>
      </w:r>
    </w:p>
    <w:p w:rsidR="00775337" w:rsidRDefault="00775337" w:rsidP="00775337">
      <w:pPr>
        <w:spacing w:line="360" w:lineRule="auto"/>
        <w:jc w:val="both"/>
        <w:rPr>
          <w:rFonts w:ascii="Sylfaen" w:hAnsi="Sylfaen" w:cs="Arial"/>
          <w:sz w:val="22"/>
          <w:szCs w:val="22"/>
          <w:lang w:val="ka-GE"/>
        </w:rPr>
      </w:pPr>
    </w:p>
    <w:p w:rsidR="00775337" w:rsidRPr="00272751" w:rsidRDefault="00775337" w:rsidP="00775337">
      <w:pPr>
        <w:spacing w:line="360" w:lineRule="auto"/>
        <w:jc w:val="both"/>
        <w:rPr>
          <w:rFonts w:ascii="Sylfaen" w:hAnsi="Sylfaen" w:cs="Arial"/>
          <w:sz w:val="22"/>
          <w:szCs w:val="22"/>
          <w:lang w:val="ka-GE"/>
        </w:rPr>
      </w:pPr>
    </w:p>
    <w:p w:rsidR="00775337" w:rsidRPr="00167488" w:rsidRDefault="00775337" w:rsidP="00775337">
      <w:pPr>
        <w:pStyle w:val="WW-"/>
        <w:spacing w:line="360" w:lineRule="auto"/>
        <w:jc w:val="both"/>
        <w:rPr>
          <w:rFonts w:ascii="Arial" w:eastAsia="Times New Roman" w:hAnsi="Arial" w:cs="Arial"/>
          <w:b/>
          <w:bCs/>
          <w:kern w:val="2"/>
          <w:sz w:val="22"/>
          <w:szCs w:val="22"/>
          <w:lang w:val="en-US" w:eastAsia="ar-SA" w:bidi="ar-SA"/>
        </w:rPr>
      </w:pPr>
      <w:r>
        <w:rPr>
          <w:rFonts w:ascii="Arial" w:eastAsia="Times New Roman" w:hAnsi="Arial" w:cs="Arial"/>
          <w:b/>
          <w:bCs/>
          <w:kern w:val="2"/>
          <w:sz w:val="22"/>
          <w:szCs w:val="22"/>
          <w:lang w:val="en-US" w:eastAsia="ar-SA" w:bidi="ar-SA"/>
        </w:rPr>
        <w:t xml:space="preserve">Acknowledgment </w:t>
      </w:r>
    </w:p>
    <w:p w:rsidR="00775337" w:rsidRPr="00272751" w:rsidRDefault="00775337" w:rsidP="00775337">
      <w:pPr>
        <w:pStyle w:val="WW-"/>
        <w:spacing w:line="360" w:lineRule="auto"/>
        <w:jc w:val="both"/>
        <w:rPr>
          <w:rFonts w:ascii="Arial" w:hAnsi="Arial" w:cs="Arial"/>
          <w:sz w:val="22"/>
          <w:szCs w:val="22"/>
          <w:lang w:val="ka-GE"/>
        </w:rPr>
      </w:pPr>
      <w:r w:rsidRPr="00272751">
        <w:rPr>
          <w:rFonts w:ascii="Arial" w:hAnsi="Arial" w:cs="Arial"/>
          <w:sz w:val="22"/>
          <w:szCs w:val="22"/>
          <w:lang w:val="ka-GE"/>
        </w:rPr>
        <w:t>Organization "Hepa Plus" is grateful to the Women's Fund in Georgia (</w:t>
      </w:r>
      <w:hyperlink r:id="rId9" w:history="1">
        <w:r w:rsidRPr="00272751">
          <w:rPr>
            <w:rStyle w:val="Hyperlink"/>
            <w:rFonts w:ascii="Arial" w:hAnsi="Arial" w:cs="Arial"/>
            <w:sz w:val="22"/>
            <w:szCs w:val="22"/>
            <w:lang w:val="ka-GE"/>
          </w:rPr>
          <w:t>https://www.womenfundgeorgia.org/ka/Main</w:t>
        </w:r>
      </w:hyperlink>
      <w:r w:rsidRPr="00272751">
        <w:rPr>
          <w:rFonts w:ascii="Arial" w:hAnsi="Arial" w:cs="Arial"/>
          <w:sz w:val="22"/>
          <w:szCs w:val="22"/>
          <w:lang w:val="ka-GE"/>
        </w:rPr>
        <w:t>), which has enabled us to conduct the survey. We also want to express our gratitude toward</w:t>
      </w:r>
      <w:r>
        <w:rPr>
          <w:rFonts w:ascii="Arial" w:hAnsi="Arial" w:cs="Arial"/>
          <w:sz w:val="22"/>
          <w:szCs w:val="22"/>
          <w:lang w:val="ka-GE"/>
        </w:rPr>
        <w:t>s partner organizations, "</w:t>
      </w:r>
      <w:r>
        <w:rPr>
          <w:rFonts w:ascii="Arial" w:hAnsi="Arial" w:cs="Arial"/>
          <w:sz w:val="22"/>
          <w:szCs w:val="22"/>
          <w:lang w:val="en-US"/>
        </w:rPr>
        <w:t>Tanadgoma</w:t>
      </w:r>
      <w:r w:rsidRPr="00272751">
        <w:rPr>
          <w:rFonts w:ascii="Arial" w:hAnsi="Arial" w:cs="Arial"/>
          <w:sz w:val="22"/>
          <w:szCs w:val="22"/>
          <w:lang w:val="ka-GE"/>
        </w:rPr>
        <w:t>"</w:t>
      </w:r>
      <w:r>
        <w:rPr>
          <w:rFonts w:ascii="Arial" w:hAnsi="Arial" w:cs="Arial"/>
          <w:sz w:val="22"/>
          <w:szCs w:val="22"/>
          <w:lang w:val="en-US"/>
        </w:rPr>
        <w:t xml:space="preserve"> and</w:t>
      </w:r>
      <w:r>
        <w:rPr>
          <w:rFonts w:ascii="Arial" w:hAnsi="Arial" w:cs="Arial"/>
          <w:sz w:val="22"/>
          <w:szCs w:val="22"/>
          <w:lang w:val="ka-GE"/>
        </w:rPr>
        <w:t xml:space="preserve"> "Eq</w:t>
      </w:r>
      <w:r>
        <w:rPr>
          <w:rFonts w:ascii="Arial" w:hAnsi="Arial" w:cs="Arial"/>
          <w:sz w:val="22"/>
          <w:szCs w:val="22"/>
          <w:lang w:val="en-US"/>
        </w:rPr>
        <w:t>uality Movement</w:t>
      </w:r>
      <w:r w:rsidRPr="00272751">
        <w:rPr>
          <w:rFonts w:ascii="Arial" w:hAnsi="Arial" w:cs="Arial"/>
          <w:sz w:val="22"/>
          <w:szCs w:val="22"/>
          <w:lang w:val="ka-GE"/>
        </w:rPr>
        <w:t xml:space="preserve">", and "Women's Initiatives Supporting Group", as well as researchers and respondents. </w:t>
      </w:r>
    </w:p>
    <w:p w:rsidR="00775337" w:rsidRPr="007A2CF7" w:rsidRDefault="00775337" w:rsidP="00775337">
      <w:pPr>
        <w:pStyle w:val="WW-"/>
        <w:spacing w:line="360" w:lineRule="auto"/>
        <w:jc w:val="both"/>
        <w:rPr>
          <w:rFonts w:ascii="Arial" w:hAnsi="Arial" w:cs="Arial"/>
          <w:sz w:val="22"/>
          <w:szCs w:val="22"/>
          <w:lang w:val="en-US"/>
        </w:rPr>
      </w:pPr>
    </w:p>
    <w:p w:rsidR="00775337" w:rsidRPr="00272751" w:rsidRDefault="00775337" w:rsidP="00775337">
      <w:pPr>
        <w:pStyle w:val="WW-"/>
        <w:spacing w:line="360" w:lineRule="auto"/>
        <w:jc w:val="both"/>
        <w:rPr>
          <w:rFonts w:ascii="Arial" w:hAnsi="Arial" w:cs="Arial"/>
          <w:sz w:val="22"/>
          <w:szCs w:val="22"/>
          <w:lang w:val="ka-GE"/>
        </w:rPr>
      </w:pPr>
    </w:p>
    <w:p w:rsidR="00775337" w:rsidRPr="00272751" w:rsidRDefault="00775337" w:rsidP="00775337">
      <w:pPr>
        <w:pStyle w:val="Heading1"/>
        <w:numPr>
          <w:ilvl w:val="0"/>
          <w:numId w:val="0"/>
        </w:numPr>
        <w:tabs>
          <w:tab w:val="left" w:pos="720"/>
        </w:tabs>
        <w:spacing w:before="0" w:line="360" w:lineRule="auto"/>
        <w:ind w:firstLine="720"/>
        <w:rPr>
          <w:rFonts w:ascii="Arial" w:hAnsi="Arial" w:cs="Arial"/>
          <w:b w:val="0"/>
          <w:sz w:val="22"/>
          <w:szCs w:val="22"/>
          <w:lang w:val="ka-GE"/>
        </w:rPr>
      </w:pPr>
      <w:r>
        <w:rPr>
          <w:rFonts w:ascii="Arial" w:hAnsi="Arial" w:cs="Arial"/>
          <w:sz w:val="22"/>
          <w:szCs w:val="22"/>
        </w:rPr>
        <w:t xml:space="preserve">Annex </w:t>
      </w:r>
      <w:r w:rsidRPr="00272751">
        <w:rPr>
          <w:rFonts w:ascii="Arial" w:hAnsi="Arial" w:cs="Arial"/>
          <w:sz w:val="22"/>
          <w:szCs w:val="22"/>
          <w:lang w:val="ka-GE"/>
        </w:rPr>
        <w:t xml:space="preserve"> #1</w:t>
      </w:r>
    </w:p>
    <w:p w:rsidR="00775337" w:rsidRPr="00272751" w:rsidRDefault="00775337" w:rsidP="00775337">
      <w:pPr>
        <w:spacing w:line="360" w:lineRule="auto"/>
        <w:jc w:val="center"/>
        <w:rPr>
          <w:rFonts w:ascii="Arial" w:hAnsi="Arial" w:cs="Arial"/>
          <w:b/>
          <w:sz w:val="22"/>
          <w:szCs w:val="22"/>
        </w:rPr>
      </w:pPr>
      <w:r w:rsidRPr="00272751">
        <w:rPr>
          <w:rFonts w:ascii="Arial" w:hAnsi="Arial" w:cs="Arial"/>
          <w:b/>
          <w:sz w:val="22"/>
          <w:szCs w:val="22"/>
        </w:rPr>
        <w:t>Questionnaire of the In-depth Interview</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val="ka-GE" w:eastAsia="hi-IN" w:bidi="hi-IN"/>
        </w:rPr>
        <w:t>7-</w:t>
      </w:r>
      <w:r w:rsidRPr="00272751">
        <w:rPr>
          <w:rFonts w:ascii="Arial" w:eastAsia="Arial Unicode MS" w:hAnsi="Arial" w:cs="Arial"/>
          <w:sz w:val="22"/>
          <w:szCs w:val="22"/>
          <w:lang w:eastAsia="hi-IN" w:bidi="hi-IN"/>
        </w:rPr>
        <w:t>digit code:</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Gender: Transgender woman/Transgender man</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Status:</w:t>
      </w:r>
      <w:r w:rsidR="008A35C3">
        <w:rPr>
          <w:rFonts w:ascii="Arial" w:eastAsia="Arial Unicode MS" w:hAnsi="Arial" w:cs="Arial"/>
          <w:sz w:val="22"/>
          <w:szCs w:val="22"/>
          <w:lang w:eastAsia="hi-IN" w:bidi="hi-IN"/>
        </w:rPr>
        <w:t xml:space="preserve"> </w:t>
      </w:r>
      <w:r w:rsidRPr="00272751">
        <w:rPr>
          <w:rFonts w:ascii="Arial" w:hAnsi="Arial" w:cs="Arial"/>
          <w:sz w:val="22"/>
          <w:szCs w:val="22"/>
        </w:rPr>
        <w:t>Intravenous drug user/Partner of intravenous drug user</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Education:</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Employment:</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Income:</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Living conditions:</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With whom do you live?</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What kind of relationships do you have with your family members?</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How many transgender women/men do you know? How many of them declare about their status openly?</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Do you use the common healthcare services? If yes, what kind of problems do you come across while receiving them?</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Which services of the harm reduction programme are you aware of and have you used any of them?</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Have you been engaged in th</w:t>
      </w:r>
      <w:r>
        <w:rPr>
          <w:rFonts w:ascii="Arial" w:eastAsia="Arial Unicode MS" w:hAnsi="Arial" w:cs="Arial"/>
          <w:sz w:val="22"/>
          <w:szCs w:val="22"/>
          <w:lang w:eastAsia="hi-IN" w:bidi="hi-IN"/>
        </w:rPr>
        <w:t xml:space="preserve">e needles and syringes </w:t>
      </w:r>
      <w:r w:rsidRPr="00272751">
        <w:rPr>
          <w:rFonts w:ascii="Arial" w:eastAsia="Arial Unicode MS" w:hAnsi="Arial" w:cs="Arial"/>
          <w:sz w:val="22"/>
          <w:szCs w:val="22"/>
          <w:lang w:eastAsia="hi-IN" w:bidi="hi-IN"/>
        </w:rPr>
        <w:t xml:space="preserve">programme or in the equal education research? If yes, please indicate the timeframe. </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Have you received support of the qualified social worker/outreach worker?</w:t>
      </w:r>
    </w:p>
    <w:p w:rsidR="00775337" w:rsidRPr="00272751" w:rsidRDefault="00775337" w:rsidP="00775337">
      <w:pPr>
        <w:pStyle w:val="ListParagraph"/>
        <w:widowControl/>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If yes, have you come across to the negative behavior?</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Have you used social accompanying service?</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Have you used help of the multidisciplinary team (doctor, nurse, social worker, and psychologist)? If yes, are you satisfied with the service?</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Have you been/are you engaged in the hormonal therapy? If no, did you have a will to undergo it and what were the hindering factors?</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Do you use/or have you used opioid replacement therapy? If yes, indicate the timeframe.</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lastRenderedPageBreak/>
        <w:t>Describe your sex practice (number of sex partners, frequency of usage of protection means)?</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val="ka-GE" w:eastAsia="hi-IN" w:bidi="hi-IN"/>
        </w:rPr>
        <w:t>Have you used screening for HIV, B and C-hepatitis, syphilis and tuberculosis during the last one year? If yes, do you know the research answer?</w:t>
      </w:r>
    </w:p>
    <w:p w:rsidR="00775337" w:rsidRPr="001658AD"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1658AD">
        <w:rPr>
          <w:rFonts w:ascii="Arial" w:eastAsia="Arial Unicode MS" w:hAnsi="Arial" w:cs="Arial"/>
          <w:sz w:val="22"/>
          <w:szCs w:val="22"/>
          <w:lang w:eastAsia="hi-IN" w:bidi="hi-IN"/>
        </w:rPr>
        <w:t xml:space="preserve">Have you come across difficulties during receiving services of </w:t>
      </w:r>
      <w:r>
        <w:rPr>
          <w:rFonts w:ascii="Arial" w:eastAsia="Arial Unicode MS" w:hAnsi="Arial" w:cs="Arial"/>
          <w:sz w:val="22"/>
          <w:szCs w:val="22"/>
          <w:lang w:eastAsia="hi-IN" w:bidi="hi-IN"/>
        </w:rPr>
        <w:t xml:space="preserve"> NSP?</w:t>
      </w:r>
    </w:p>
    <w:p w:rsidR="00775337" w:rsidRPr="001658AD"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1658AD">
        <w:rPr>
          <w:rFonts w:ascii="Arial" w:eastAsia="Arial Unicode MS" w:hAnsi="Arial" w:cs="Arial"/>
          <w:sz w:val="22"/>
          <w:szCs w:val="22"/>
          <w:lang w:eastAsia="hi-IN" w:bidi="hi-IN"/>
        </w:rPr>
        <w:t>Were your rights violated during receiving the services? If yes, in which form?</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Have you been in the shelter on penitentiary? If yes, indicate the timeframe.</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Have you ever been the victim of physical and/or psychological violence? If yes, who has provided help?</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Have you come across the oppression or any kind of complications from police?</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Do you see the necessity of community strengthening? If yes, who or what will help you in this?</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What kind of support is of prior importance in your view?</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In your view, which additional services are needed?</w:t>
      </w:r>
    </w:p>
    <w:p w:rsidR="00775337" w:rsidRPr="00272751" w:rsidRDefault="00775337" w:rsidP="00775337">
      <w:pPr>
        <w:pStyle w:val="ListParagraph"/>
        <w:widowControl/>
        <w:numPr>
          <w:ilvl w:val="0"/>
          <w:numId w:val="26"/>
        </w:numPr>
        <w:suppressAutoHyphens w:val="0"/>
        <w:spacing w:after="160" w:line="360" w:lineRule="auto"/>
        <w:rPr>
          <w:rFonts w:ascii="Arial" w:eastAsia="Arial Unicode MS" w:hAnsi="Arial" w:cs="Arial"/>
          <w:sz w:val="22"/>
          <w:szCs w:val="22"/>
          <w:lang w:val="ka-GE" w:eastAsia="hi-IN" w:bidi="hi-IN"/>
        </w:rPr>
      </w:pPr>
      <w:r w:rsidRPr="00272751">
        <w:rPr>
          <w:rFonts w:ascii="Arial" w:eastAsia="Arial Unicode MS" w:hAnsi="Arial" w:cs="Arial"/>
          <w:sz w:val="22"/>
          <w:szCs w:val="22"/>
          <w:lang w:eastAsia="hi-IN" w:bidi="hi-IN"/>
        </w:rPr>
        <w:t>Do you have any additional comments?</w:t>
      </w:r>
    </w:p>
    <w:p w:rsidR="00775337" w:rsidRPr="00272751" w:rsidRDefault="00775337" w:rsidP="00775337">
      <w:pPr>
        <w:spacing w:line="360" w:lineRule="auto"/>
        <w:rPr>
          <w:rFonts w:ascii="Arial" w:hAnsi="Arial" w:cs="Arial"/>
          <w:b/>
          <w:sz w:val="22"/>
          <w:szCs w:val="22"/>
        </w:rPr>
      </w:pPr>
    </w:p>
    <w:p w:rsidR="00185F43" w:rsidRPr="00B5586E" w:rsidRDefault="00185F43" w:rsidP="00CD24D0">
      <w:pPr>
        <w:spacing w:line="360" w:lineRule="auto"/>
        <w:jc w:val="both"/>
        <w:rPr>
          <w:b/>
        </w:rPr>
      </w:pPr>
    </w:p>
    <w:sectPr w:rsidR="00185F43" w:rsidRPr="00B5586E" w:rsidSect="00B5586E">
      <w:footerReference w:type="default" r:id="rId10"/>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47D" w:rsidRDefault="00CA047D" w:rsidP="00B5586E">
      <w:r>
        <w:separator/>
      </w:r>
    </w:p>
  </w:endnote>
  <w:endnote w:type="continuationSeparator" w:id="1">
    <w:p w:rsidR="00CA047D" w:rsidRDefault="00CA047D" w:rsidP="00B55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065321"/>
      <w:docPartObj>
        <w:docPartGallery w:val="Page Numbers (Bottom of Page)"/>
        <w:docPartUnique/>
      </w:docPartObj>
    </w:sdtPr>
    <w:sdtEndPr>
      <w:rPr>
        <w:noProof/>
      </w:rPr>
    </w:sdtEndPr>
    <w:sdtContent>
      <w:p w:rsidR="00F5246E" w:rsidRDefault="00560124">
        <w:pPr>
          <w:pStyle w:val="Footer"/>
          <w:jc w:val="right"/>
        </w:pPr>
        <w:r>
          <w:rPr>
            <w:noProof/>
          </w:rPr>
          <w:fldChar w:fldCharType="begin"/>
        </w:r>
        <w:r w:rsidR="008A383C">
          <w:rPr>
            <w:noProof/>
          </w:rPr>
          <w:instrText xml:space="preserve"> PAGE   \* MERGEFORMAT </w:instrText>
        </w:r>
        <w:r>
          <w:rPr>
            <w:noProof/>
          </w:rPr>
          <w:fldChar w:fldCharType="separate"/>
        </w:r>
        <w:r w:rsidR="00277EF1">
          <w:rPr>
            <w:noProof/>
          </w:rPr>
          <w:t>1</w:t>
        </w:r>
        <w:r>
          <w:rPr>
            <w:noProof/>
          </w:rPr>
          <w:fldChar w:fldCharType="end"/>
        </w:r>
      </w:p>
    </w:sdtContent>
  </w:sdt>
  <w:p w:rsidR="00F5246E" w:rsidRDefault="00F52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47D" w:rsidRDefault="00CA047D" w:rsidP="00B5586E">
      <w:r>
        <w:separator/>
      </w:r>
    </w:p>
  </w:footnote>
  <w:footnote w:type="continuationSeparator" w:id="1">
    <w:p w:rsidR="00CA047D" w:rsidRDefault="00CA047D" w:rsidP="00B5586E">
      <w:r>
        <w:continuationSeparator/>
      </w:r>
    </w:p>
  </w:footnote>
  <w:footnote w:id="2">
    <w:p w:rsidR="00F5246E" w:rsidRDefault="00F5246E">
      <w:pPr>
        <w:pStyle w:val="FootnoteText"/>
      </w:pPr>
      <w:r>
        <w:rPr>
          <w:rStyle w:val="FootnoteReference"/>
        </w:rPr>
        <w:footnoteRef/>
      </w:r>
      <w:hyperlink r:id="rId1" w:history="1">
        <w:r w:rsidRPr="00393015">
          <w:rPr>
            <w:rStyle w:val="Hyperlink"/>
          </w:rPr>
          <w:t>http://www.respondentdrivensampling.org/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C5EF0F2"/>
    <w:lvl w:ilvl="0">
      <w:start w:val="1"/>
      <w:numFmt w:val="none"/>
      <w:pStyle w:val="Heading1"/>
      <w:suff w:val="nothing"/>
      <w:lvlText w:val=""/>
      <w:lvlJc w:val="left"/>
      <w:pPr>
        <w:tabs>
          <w:tab w:val="num" w:pos="0"/>
        </w:tabs>
        <w:ind w:left="432" w:hanging="432"/>
      </w:pPr>
      <w:rPr>
        <w:rFonts w:ascii="Times New Roman" w:hAnsi="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B0A89"/>
    <w:multiLevelType w:val="hybridMultilevel"/>
    <w:tmpl w:val="B8FE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E7809"/>
    <w:multiLevelType w:val="hybridMultilevel"/>
    <w:tmpl w:val="7E00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31360"/>
    <w:multiLevelType w:val="hybridMultilevel"/>
    <w:tmpl w:val="AF60A54A"/>
    <w:lvl w:ilvl="0" w:tplc="0409000F">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BE46599"/>
    <w:multiLevelType w:val="hybridMultilevel"/>
    <w:tmpl w:val="E4E4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07BFD"/>
    <w:multiLevelType w:val="hybridMultilevel"/>
    <w:tmpl w:val="C8E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D36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45F3888"/>
    <w:multiLevelType w:val="hybridMultilevel"/>
    <w:tmpl w:val="11C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B7251"/>
    <w:multiLevelType w:val="hybridMultilevel"/>
    <w:tmpl w:val="D07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84051"/>
    <w:multiLevelType w:val="multilevel"/>
    <w:tmpl w:val="65FCE0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9D416F3"/>
    <w:multiLevelType w:val="hybridMultilevel"/>
    <w:tmpl w:val="3296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EC0490"/>
    <w:multiLevelType w:val="hybridMultilevel"/>
    <w:tmpl w:val="66289D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C48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0230584"/>
    <w:multiLevelType w:val="hybridMultilevel"/>
    <w:tmpl w:val="A090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F698B"/>
    <w:multiLevelType w:val="hybridMultilevel"/>
    <w:tmpl w:val="9DD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D7A02"/>
    <w:multiLevelType w:val="hybridMultilevel"/>
    <w:tmpl w:val="C3CE39E0"/>
    <w:lvl w:ilvl="0" w:tplc="0437000F">
      <w:start w:val="1"/>
      <w:numFmt w:val="decimal"/>
      <w:lvlText w:val="%1."/>
      <w:lvlJc w:val="left"/>
      <w:pPr>
        <w:ind w:left="720" w:hanging="360"/>
      </w:pPr>
      <w:rPr>
        <w:rFonts w:hint="default"/>
      </w:rPr>
    </w:lvl>
    <w:lvl w:ilvl="1" w:tplc="04370001">
      <w:start w:val="1"/>
      <w:numFmt w:val="bullet"/>
      <w:lvlText w:val=""/>
      <w:lvlJc w:val="left"/>
      <w:pPr>
        <w:ind w:left="1440" w:hanging="360"/>
      </w:pPr>
      <w:rPr>
        <w:rFonts w:ascii="Symbol" w:hAnsi="Symbol" w:hint="default"/>
      </w:r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nsid w:val="24AC07E5"/>
    <w:multiLevelType w:val="hybridMultilevel"/>
    <w:tmpl w:val="1904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6E40E5"/>
    <w:multiLevelType w:val="hybridMultilevel"/>
    <w:tmpl w:val="91E8E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B249D1"/>
    <w:multiLevelType w:val="hybridMultilevel"/>
    <w:tmpl w:val="4168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405E8B"/>
    <w:multiLevelType w:val="hybridMultilevel"/>
    <w:tmpl w:val="812E2564"/>
    <w:lvl w:ilvl="0" w:tplc="F85C63E6">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313048"/>
    <w:multiLevelType w:val="hybridMultilevel"/>
    <w:tmpl w:val="01A6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8282C"/>
    <w:multiLevelType w:val="hybridMultilevel"/>
    <w:tmpl w:val="B282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A444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3305031"/>
    <w:multiLevelType w:val="hybridMultilevel"/>
    <w:tmpl w:val="7858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448BF"/>
    <w:multiLevelType w:val="hybridMultilevel"/>
    <w:tmpl w:val="F4DA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13FED"/>
    <w:multiLevelType w:val="hybridMultilevel"/>
    <w:tmpl w:val="54F2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2E4376"/>
    <w:multiLevelType w:val="hybridMultilevel"/>
    <w:tmpl w:val="A55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B77BF"/>
    <w:multiLevelType w:val="hybridMultilevel"/>
    <w:tmpl w:val="74B6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9C0A11"/>
    <w:multiLevelType w:val="hybridMultilevel"/>
    <w:tmpl w:val="CA70A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2E3722"/>
    <w:multiLevelType w:val="hybridMultilevel"/>
    <w:tmpl w:val="407C676C"/>
    <w:lvl w:ilvl="0" w:tplc="1D0EFA76">
      <w:start w:val="1"/>
      <w:numFmt w:val="decimal"/>
      <w:lvlText w:val="%1."/>
      <w:lvlJc w:val="left"/>
      <w:pPr>
        <w:ind w:left="360" w:hanging="360"/>
      </w:pPr>
      <w:rPr>
        <w:rFonts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682069E"/>
    <w:multiLevelType w:val="hybridMultilevel"/>
    <w:tmpl w:val="2FBA4B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C0A64"/>
    <w:multiLevelType w:val="hybridMultilevel"/>
    <w:tmpl w:val="53F8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090636"/>
    <w:multiLevelType w:val="multilevel"/>
    <w:tmpl w:val="FF88A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6E11C22"/>
    <w:multiLevelType w:val="hybridMultilevel"/>
    <w:tmpl w:val="E0B04E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FD0781"/>
    <w:multiLevelType w:val="hybridMultilevel"/>
    <w:tmpl w:val="3B9AF6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nsid w:val="6E8E0164"/>
    <w:multiLevelType w:val="hybridMultilevel"/>
    <w:tmpl w:val="F066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571D6B"/>
    <w:multiLevelType w:val="hybridMultilevel"/>
    <w:tmpl w:val="D4B81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CD26CB"/>
    <w:multiLevelType w:val="hybridMultilevel"/>
    <w:tmpl w:val="CF86C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002BD2"/>
    <w:multiLevelType w:val="hybridMultilevel"/>
    <w:tmpl w:val="9E54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BC4EBA"/>
    <w:multiLevelType w:val="hybridMultilevel"/>
    <w:tmpl w:val="63BA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num>
  <w:num w:numId="4">
    <w:abstractNumId w:val="5"/>
  </w:num>
  <w:num w:numId="5">
    <w:abstractNumId w:val="24"/>
  </w:num>
  <w:num w:numId="6">
    <w:abstractNumId w:val="32"/>
  </w:num>
  <w:num w:numId="7">
    <w:abstractNumId w:val="9"/>
  </w:num>
  <w:num w:numId="8">
    <w:abstractNumId w:val="34"/>
  </w:num>
  <w:num w:numId="9">
    <w:abstractNumId w:val="26"/>
  </w:num>
  <w:num w:numId="10">
    <w:abstractNumId w:val="7"/>
  </w:num>
  <w:num w:numId="11">
    <w:abstractNumId w:val="28"/>
  </w:num>
  <w:num w:numId="12">
    <w:abstractNumId w:val="8"/>
  </w:num>
  <w:num w:numId="13">
    <w:abstractNumId w:val="31"/>
  </w:num>
  <w:num w:numId="14">
    <w:abstractNumId w:val="18"/>
  </w:num>
  <w:num w:numId="15">
    <w:abstractNumId w:val="1"/>
  </w:num>
  <w:num w:numId="16">
    <w:abstractNumId w:val="10"/>
  </w:num>
  <w:num w:numId="17">
    <w:abstractNumId w:val="13"/>
  </w:num>
  <w:num w:numId="18">
    <w:abstractNumId w:val="3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6"/>
  </w:num>
  <w:num w:numId="22">
    <w:abstractNumId w:val="12"/>
  </w:num>
  <w:num w:numId="23">
    <w:abstractNumId w:val="30"/>
  </w:num>
  <w:num w:numId="24">
    <w:abstractNumId w:val="35"/>
  </w:num>
  <w:num w:numId="25">
    <w:abstractNumId w:val="16"/>
  </w:num>
  <w:num w:numId="26">
    <w:abstractNumId w:val="25"/>
  </w:num>
  <w:num w:numId="27">
    <w:abstractNumId w:val="19"/>
  </w:num>
  <w:num w:numId="28">
    <w:abstractNumId w:val="17"/>
  </w:num>
  <w:num w:numId="29">
    <w:abstractNumId w:val="33"/>
  </w:num>
  <w:num w:numId="30">
    <w:abstractNumId w:val="36"/>
  </w:num>
  <w:num w:numId="31">
    <w:abstractNumId w:val="2"/>
  </w:num>
  <w:num w:numId="32">
    <w:abstractNumId w:val="38"/>
  </w:num>
  <w:num w:numId="33">
    <w:abstractNumId w:val="23"/>
  </w:num>
  <w:num w:numId="34">
    <w:abstractNumId w:val="27"/>
  </w:num>
  <w:num w:numId="35">
    <w:abstractNumId w:val="4"/>
  </w:num>
  <w:num w:numId="36">
    <w:abstractNumId w:val="15"/>
  </w:num>
  <w:num w:numId="37">
    <w:abstractNumId w:val="21"/>
  </w:num>
  <w:num w:numId="38">
    <w:abstractNumId w:val="37"/>
  </w:num>
  <w:num w:numId="39">
    <w:abstractNumId w:val="11"/>
  </w:num>
  <w:num w:numId="40">
    <w:abstractNumId w:val="3"/>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6234"/>
    <w:rsid w:val="00001BD9"/>
    <w:rsid w:val="00003E40"/>
    <w:rsid w:val="00005CAE"/>
    <w:rsid w:val="00010A9B"/>
    <w:rsid w:val="000128D8"/>
    <w:rsid w:val="00014D7C"/>
    <w:rsid w:val="00015408"/>
    <w:rsid w:val="000243E7"/>
    <w:rsid w:val="000264A6"/>
    <w:rsid w:val="000268BC"/>
    <w:rsid w:val="00027172"/>
    <w:rsid w:val="00027956"/>
    <w:rsid w:val="0003059B"/>
    <w:rsid w:val="000340A4"/>
    <w:rsid w:val="00035B26"/>
    <w:rsid w:val="00036ABC"/>
    <w:rsid w:val="0004159B"/>
    <w:rsid w:val="000417DA"/>
    <w:rsid w:val="00045AEF"/>
    <w:rsid w:val="00046345"/>
    <w:rsid w:val="00050108"/>
    <w:rsid w:val="00050FB6"/>
    <w:rsid w:val="00052FA1"/>
    <w:rsid w:val="0005796B"/>
    <w:rsid w:val="000639BC"/>
    <w:rsid w:val="00064EF7"/>
    <w:rsid w:val="000678D3"/>
    <w:rsid w:val="00071371"/>
    <w:rsid w:val="000720A9"/>
    <w:rsid w:val="00076C40"/>
    <w:rsid w:val="00077B73"/>
    <w:rsid w:val="00080D14"/>
    <w:rsid w:val="00082E90"/>
    <w:rsid w:val="00087A6D"/>
    <w:rsid w:val="000A3331"/>
    <w:rsid w:val="000A73D0"/>
    <w:rsid w:val="000B189D"/>
    <w:rsid w:val="000B191F"/>
    <w:rsid w:val="000B4CA8"/>
    <w:rsid w:val="000C59F1"/>
    <w:rsid w:val="000C5F60"/>
    <w:rsid w:val="000C646A"/>
    <w:rsid w:val="000C6B29"/>
    <w:rsid w:val="000D0CE7"/>
    <w:rsid w:val="000D1994"/>
    <w:rsid w:val="000D2A02"/>
    <w:rsid w:val="000D51FB"/>
    <w:rsid w:val="000D6812"/>
    <w:rsid w:val="000F2BCC"/>
    <w:rsid w:val="000F46E8"/>
    <w:rsid w:val="000F4B2C"/>
    <w:rsid w:val="00103120"/>
    <w:rsid w:val="00112BE7"/>
    <w:rsid w:val="001140F3"/>
    <w:rsid w:val="001146A7"/>
    <w:rsid w:val="00116B48"/>
    <w:rsid w:val="0012004F"/>
    <w:rsid w:val="00120ACF"/>
    <w:rsid w:val="00124333"/>
    <w:rsid w:val="00124787"/>
    <w:rsid w:val="00126CA6"/>
    <w:rsid w:val="00131E5F"/>
    <w:rsid w:val="00134C59"/>
    <w:rsid w:val="00140E62"/>
    <w:rsid w:val="00142E34"/>
    <w:rsid w:val="00142FD0"/>
    <w:rsid w:val="00146AEC"/>
    <w:rsid w:val="00153EF6"/>
    <w:rsid w:val="001553F1"/>
    <w:rsid w:val="001557BB"/>
    <w:rsid w:val="00160623"/>
    <w:rsid w:val="00165C08"/>
    <w:rsid w:val="0016780C"/>
    <w:rsid w:val="00175503"/>
    <w:rsid w:val="00180246"/>
    <w:rsid w:val="00181558"/>
    <w:rsid w:val="00182A1C"/>
    <w:rsid w:val="00185F43"/>
    <w:rsid w:val="0019451C"/>
    <w:rsid w:val="001A11E3"/>
    <w:rsid w:val="001A3858"/>
    <w:rsid w:val="001A606D"/>
    <w:rsid w:val="001B3990"/>
    <w:rsid w:val="001B43D8"/>
    <w:rsid w:val="001B5A0B"/>
    <w:rsid w:val="001B6E07"/>
    <w:rsid w:val="001C0849"/>
    <w:rsid w:val="001C7128"/>
    <w:rsid w:val="001E4261"/>
    <w:rsid w:val="001E4C91"/>
    <w:rsid w:val="001F1F81"/>
    <w:rsid w:val="00201EF9"/>
    <w:rsid w:val="00202A04"/>
    <w:rsid w:val="00206C87"/>
    <w:rsid w:val="00206EB3"/>
    <w:rsid w:val="0020780C"/>
    <w:rsid w:val="00213C5D"/>
    <w:rsid w:val="0022069E"/>
    <w:rsid w:val="00220A3D"/>
    <w:rsid w:val="002217C1"/>
    <w:rsid w:val="00224774"/>
    <w:rsid w:val="002314B7"/>
    <w:rsid w:val="00235A35"/>
    <w:rsid w:val="00247FBE"/>
    <w:rsid w:val="002501EE"/>
    <w:rsid w:val="002521AB"/>
    <w:rsid w:val="00260C21"/>
    <w:rsid w:val="002674F9"/>
    <w:rsid w:val="00267BE1"/>
    <w:rsid w:val="00275081"/>
    <w:rsid w:val="00276E2B"/>
    <w:rsid w:val="00277EF1"/>
    <w:rsid w:val="00286CC8"/>
    <w:rsid w:val="00290E75"/>
    <w:rsid w:val="00290EBA"/>
    <w:rsid w:val="002922C8"/>
    <w:rsid w:val="00293480"/>
    <w:rsid w:val="002A0E0D"/>
    <w:rsid w:val="002A1D6B"/>
    <w:rsid w:val="002A6D58"/>
    <w:rsid w:val="002B025E"/>
    <w:rsid w:val="002B2FC6"/>
    <w:rsid w:val="002B3A5C"/>
    <w:rsid w:val="002B4282"/>
    <w:rsid w:val="002B4A08"/>
    <w:rsid w:val="002B54B0"/>
    <w:rsid w:val="002B5C52"/>
    <w:rsid w:val="002B650E"/>
    <w:rsid w:val="002C12DA"/>
    <w:rsid w:val="002C3DF8"/>
    <w:rsid w:val="002C41C1"/>
    <w:rsid w:val="002C56DD"/>
    <w:rsid w:val="002D0EDD"/>
    <w:rsid w:val="002D41A3"/>
    <w:rsid w:val="002D7EA0"/>
    <w:rsid w:val="002F27A8"/>
    <w:rsid w:val="002F3FB0"/>
    <w:rsid w:val="002F4900"/>
    <w:rsid w:val="002F7851"/>
    <w:rsid w:val="002F7FC4"/>
    <w:rsid w:val="0030438D"/>
    <w:rsid w:val="0031233D"/>
    <w:rsid w:val="003124FE"/>
    <w:rsid w:val="003216E8"/>
    <w:rsid w:val="00325225"/>
    <w:rsid w:val="00327CC0"/>
    <w:rsid w:val="00332397"/>
    <w:rsid w:val="00344915"/>
    <w:rsid w:val="00350A23"/>
    <w:rsid w:val="00354060"/>
    <w:rsid w:val="003604D1"/>
    <w:rsid w:val="003720A7"/>
    <w:rsid w:val="0037564F"/>
    <w:rsid w:val="003765B7"/>
    <w:rsid w:val="00383887"/>
    <w:rsid w:val="0038638E"/>
    <w:rsid w:val="0038737D"/>
    <w:rsid w:val="003A23B0"/>
    <w:rsid w:val="003A5947"/>
    <w:rsid w:val="003A68B3"/>
    <w:rsid w:val="003A6B60"/>
    <w:rsid w:val="003A7051"/>
    <w:rsid w:val="003B0DB3"/>
    <w:rsid w:val="003B6B70"/>
    <w:rsid w:val="003C2229"/>
    <w:rsid w:val="003C58F2"/>
    <w:rsid w:val="003C68D0"/>
    <w:rsid w:val="003C785C"/>
    <w:rsid w:val="003D01C9"/>
    <w:rsid w:val="003D2428"/>
    <w:rsid w:val="003D31A4"/>
    <w:rsid w:val="003D5A59"/>
    <w:rsid w:val="003D7784"/>
    <w:rsid w:val="003E5A25"/>
    <w:rsid w:val="003E7AF5"/>
    <w:rsid w:val="003F060F"/>
    <w:rsid w:val="003F227D"/>
    <w:rsid w:val="003F2BBD"/>
    <w:rsid w:val="003F3229"/>
    <w:rsid w:val="003F3B04"/>
    <w:rsid w:val="003F54C2"/>
    <w:rsid w:val="003F732F"/>
    <w:rsid w:val="003F7951"/>
    <w:rsid w:val="004005FD"/>
    <w:rsid w:val="00401FFE"/>
    <w:rsid w:val="004050A0"/>
    <w:rsid w:val="0040708C"/>
    <w:rsid w:val="00407BE8"/>
    <w:rsid w:val="0041072A"/>
    <w:rsid w:val="004117CD"/>
    <w:rsid w:val="00411B46"/>
    <w:rsid w:val="004129C0"/>
    <w:rsid w:val="0041779B"/>
    <w:rsid w:val="00427C40"/>
    <w:rsid w:val="0043196D"/>
    <w:rsid w:val="00444AA3"/>
    <w:rsid w:val="004515CB"/>
    <w:rsid w:val="00461C8B"/>
    <w:rsid w:val="00472788"/>
    <w:rsid w:val="004752A0"/>
    <w:rsid w:val="00475FAD"/>
    <w:rsid w:val="00476ABA"/>
    <w:rsid w:val="00480EE4"/>
    <w:rsid w:val="004856DE"/>
    <w:rsid w:val="004870FF"/>
    <w:rsid w:val="004878C7"/>
    <w:rsid w:val="00490384"/>
    <w:rsid w:val="004A6F83"/>
    <w:rsid w:val="004B00FD"/>
    <w:rsid w:val="004B14D3"/>
    <w:rsid w:val="004B226F"/>
    <w:rsid w:val="004B3B92"/>
    <w:rsid w:val="004D5625"/>
    <w:rsid w:val="004D5AEB"/>
    <w:rsid w:val="004D66B0"/>
    <w:rsid w:val="004D7A0E"/>
    <w:rsid w:val="004E1DAE"/>
    <w:rsid w:val="004E6A1D"/>
    <w:rsid w:val="004F1075"/>
    <w:rsid w:val="004F2B74"/>
    <w:rsid w:val="004F39AB"/>
    <w:rsid w:val="004F5280"/>
    <w:rsid w:val="00513175"/>
    <w:rsid w:val="005143ED"/>
    <w:rsid w:val="00515B6C"/>
    <w:rsid w:val="00517E64"/>
    <w:rsid w:val="00526B39"/>
    <w:rsid w:val="00531C08"/>
    <w:rsid w:val="00531D90"/>
    <w:rsid w:val="00536832"/>
    <w:rsid w:val="005427C5"/>
    <w:rsid w:val="0054339D"/>
    <w:rsid w:val="00546C5F"/>
    <w:rsid w:val="00547B90"/>
    <w:rsid w:val="00553376"/>
    <w:rsid w:val="005543D6"/>
    <w:rsid w:val="005570FF"/>
    <w:rsid w:val="00560124"/>
    <w:rsid w:val="005650CD"/>
    <w:rsid w:val="00567FE2"/>
    <w:rsid w:val="0057177C"/>
    <w:rsid w:val="00576729"/>
    <w:rsid w:val="00582201"/>
    <w:rsid w:val="00582889"/>
    <w:rsid w:val="005841C8"/>
    <w:rsid w:val="005850DF"/>
    <w:rsid w:val="005A2DF7"/>
    <w:rsid w:val="005A4CB5"/>
    <w:rsid w:val="005B23FE"/>
    <w:rsid w:val="005C0646"/>
    <w:rsid w:val="005C3238"/>
    <w:rsid w:val="005C73D9"/>
    <w:rsid w:val="005D30BC"/>
    <w:rsid w:val="005D3E42"/>
    <w:rsid w:val="005D4844"/>
    <w:rsid w:val="005D4E42"/>
    <w:rsid w:val="005D618C"/>
    <w:rsid w:val="005D6A36"/>
    <w:rsid w:val="005D6C25"/>
    <w:rsid w:val="005E10B2"/>
    <w:rsid w:val="005E4E51"/>
    <w:rsid w:val="005E7BB4"/>
    <w:rsid w:val="005F0FA1"/>
    <w:rsid w:val="005F269A"/>
    <w:rsid w:val="005F26CD"/>
    <w:rsid w:val="005F6780"/>
    <w:rsid w:val="005F7048"/>
    <w:rsid w:val="00603B81"/>
    <w:rsid w:val="00604B12"/>
    <w:rsid w:val="00605562"/>
    <w:rsid w:val="006059A5"/>
    <w:rsid w:val="006122F4"/>
    <w:rsid w:val="00612822"/>
    <w:rsid w:val="0061297C"/>
    <w:rsid w:val="0061796C"/>
    <w:rsid w:val="00623332"/>
    <w:rsid w:val="00625562"/>
    <w:rsid w:val="006265E1"/>
    <w:rsid w:val="00635E5C"/>
    <w:rsid w:val="006431EE"/>
    <w:rsid w:val="00645CE9"/>
    <w:rsid w:val="0064641E"/>
    <w:rsid w:val="00646475"/>
    <w:rsid w:val="00647BA2"/>
    <w:rsid w:val="0065135E"/>
    <w:rsid w:val="00651FA2"/>
    <w:rsid w:val="00655DB8"/>
    <w:rsid w:val="0065699C"/>
    <w:rsid w:val="0065749B"/>
    <w:rsid w:val="006730A5"/>
    <w:rsid w:val="00684B35"/>
    <w:rsid w:val="00685CB3"/>
    <w:rsid w:val="00686633"/>
    <w:rsid w:val="00694757"/>
    <w:rsid w:val="006A2BBF"/>
    <w:rsid w:val="006A3211"/>
    <w:rsid w:val="006A6953"/>
    <w:rsid w:val="006C6C23"/>
    <w:rsid w:val="006D5843"/>
    <w:rsid w:val="006D74DF"/>
    <w:rsid w:val="006E0E34"/>
    <w:rsid w:val="006E1A03"/>
    <w:rsid w:val="006E4512"/>
    <w:rsid w:val="006F0F56"/>
    <w:rsid w:val="006F1C60"/>
    <w:rsid w:val="006F284A"/>
    <w:rsid w:val="006F2FE3"/>
    <w:rsid w:val="00701132"/>
    <w:rsid w:val="00701D39"/>
    <w:rsid w:val="007036B0"/>
    <w:rsid w:val="00705C6D"/>
    <w:rsid w:val="00720E96"/>
    <w:rsid w:val="00723A8B"/>
    <w:rsid w:val="00726059"/>
    <w:rsid w:val="00730228"/>
    <w:rsid w:val="007324D8"/>
    <w:rsid w:val="00732A91"/>
    <w:rsid w:val="00740A6F"/>
    <w:rsid w:val="00741387"/>
    <w:rsid w:val="00753360"/>
    <w:rsid w:val="007604F0"/>
    <w:rsid w:val="00762068"/>
    <w:rsid w:val="0076601C"/>
    <w:rsid w:val="00767E05"/>
    <w:rsid w:val="00771B64"/>
    <w:rsid w:val="00771BAE"/>
    <w:rsid w:val="00773761"/>
    <w:rsid w:val="007742D6"/>
    <w:rsid w:val="00774989"/>
    <w:rsid w:val="00775337"/>
    <w:rsid w:val="0077783B"/>
    <w:rsid w:val="00782C8E"/>
    <w:rsid w:val="00790284"/>
    <w:rsid w:val="007942A2"/>
    <w:rsid w:val="007A0DEB"/>
    <w:rsid w:val="007B2EA5"/>
    <w:rsid w:val="007C0E31"/>
    <w:rsid w:val="007C1FC3"/>
    <w:rsid w:val="007C202F"/>
    <w:rsid w:val="007C7ED5"/>
    <w:rsid w:val="007D3CE6"/>
    <w:rsid w:val="007D44C2"/>
    <w:rsid w:val="007D5531"/>
    <w:rsid w:val="007E0581"/>
    <w:rsid w:val="007E12FA"/>
    <w:rsid w:val="007E2760"/>
    <w:rsid w:val="007E5373"/>
    <w:rsid w:val="007F2978"/>
    <w:rsid w:val="007F39DE"/>
    <w:rsid w:val="00800D85"/>
    <w:rsid w:val="008060E8"/>
    <w:rsid w:val="00821370"/>
    <w:rsid w:val="00830F99"/>
    <w:rsid w:val="00832878"/>
    <w:rsid w:val="00833255"/>
    <w:rsid w:val="00833B22"/>
    <w:rsid w:val="00835177"/>
    <w:rsid w:val="00836C61"/>
    <w:rsid w:val="00836E41"/>
    <w:rsid w:val="00837251"/>
    <w:rsid w:val="008412FF"/>
    <w:rsid w:val="008431AC"/>
    <w:rsid w:val="00844245"/>
    <w:rsid w:val="0084750C"/>
    <w:rsid w:val="00850E61"/>
    <w:rsid w:val="008513A1"/>
    <w:rsid w:val="00851744"/>
    <w:rsid w:val="00853123"/>
    <w:rsid w:val="008538C6"/>
    <w:rsid w:val="00854018"/>
    <w:rsid w:val="00860F3E"/>
    <w:rsid w:val="00863397"/>
    <w:rsid w:val="00870139"/>
    <w:rsid w:val="008727FD"/>
    <w:rsid w:val="00873D95"/>
    <w:rsid w:val="00875902"/>
    <w:rsid w:val="00876367"/>
    <w:rsid w:val="0087670D"/>
    <w:rsid w:val="00880292"/>
    <w:rsid w:val="00881AB9"/>
    <w:rsid w:val="00882CDA"/>
    <w:rsid w:val="00890921"/>
    <w:rsid w:val="00891ACC"/>
    <w:rsid w:val="00891B44"/>
    <w:rsid w:val="008A35C3"/>
    <w:rsid w:val="008A383C"/>
    <w:rsid w:val="008B2EC7"/>
    <w:rsid w:val="008B409D"/>
    <w:rsid w:val="008C0BF7"/>
    <w:rsid w:val="008C387F"/>
    <w:rsid w:val="008D1930"/>
    <w:rsid w:val="008D6B2B"/>
    <w:rsid w:val="008D6D90"/>
    <w:rsid w:val="008D7045"/>
    <w:rsid w:val="008D756F"/>
    <w:rsid w:val="008E3A2E"/>
    <w:rsid w:val="008F4362"/>
    <w:rsid w:val="00901FD3"/>
    <w:rsid w:val="00913B31"/>
    <w:rsid w:val="009168B2"/>
    <w:rsid w:val="00917118"/>
    <w:rsid w:val="009243AE"/>
    <w:rsid w:val="00930644"/>
    <w:rsid w:val="0093288C"/>
    <w:rsid w:val="00937536"/>
    <w:rsid w:val="00937A56"/>
    <w:rsid w:val="00937A9E"/>
    <w:rsid w:val="00942640"/>
    <w:rsid w:val="00947253"/>
    <w:rsid w:val="009479D6"/>
    <w:rsid w:val="00952A48"/>
    <w:rsid w:val="009530E3"/>
    <w:rsid w:val="00955C93"/>
    <w:rsid w:val="009620FA"/>
    <w:rsid w:val="00966033"/>
    <w:rsid w:val="00966584"/>
    <w:rsid w:val="00966C6B"/>
    <w:rsid w:val="009712A9"/>
    <w:rsid w:val="0097319B"/>
    <w:rsid w:val="00982395"/>
    <w:rsid w:val="00983F93"/>
    <w:rsid w:val="0099167E"/>
    <w:rsid w:val="00992775"/>
    <w:rsid w:val="00993B95"/>
    <w:rsid w:val="009940FE"/>
    <w:rsid w:val="00996D99"/>
    <w:rsid w:val="009A6D6A"/>
    <w:rsid w:val="009B24BD"/>
    <w:rsid w:val="009B31B2"/>
    <w:rsid w:val="009B72EC"/>
    <w:rsid w:val="009C216E"/>
    <w:rsid w:val="009C251A"/>
    <w:rsid w:val="009C50D6"/>
    <w:rsid w:val="009C64CB"/>
    <w:rsid w:val="009C704A"/>
    <w:rsid w:val="009D6BD6"/>
    <w:rsid w:val="009D6FE6"/>
    <w:rsid w:val="009E0740"/>
    <w:rsid w:val="009E57C0"/>
    <w:rsid w:val="009E78B9"/>
    <w:rsid w:val="009E7973"/>
    <w:rsid w:val="009F0FFF"/>
    <w:rsid w:val="00A015D4"/>
    <w:rsid w:val="00A0197B"/>
    <w:rsid w:val="00A037EB"/>
    <w:rsid w:val="00A038DB"/>
    <w:rsid w:val="00A05FF5"/>
    <w:rsid w:val="00A10397"/>
    <w:rsid w:val="00A11665"/>
    <w:rsid w:val="00A23759"/>
    <w:rsid w:val="00A23924"/>
    <w:rsid w:val="00A25890"/>
    <w:rsid w:val="00A31659"/>
    <w:rsid w:val="00A42EC6"/>
    <w:rsid w:val="00A43949"/>
    <w:rsid w:val="00A4573D"/>
    <w:rsid w:val="00A47388"/>
    <w:rsid w:val="00A51BA0"/>
    <w:rsid w:val="00A569FA"/>
    <w:rsid w:val="00A661A2"/>
    <w:rsid w:val="00A66B0C"/>
    <w:rsid w:val="00A66D84"/>
    <w:rsid w:val="00A70EC4"/>
    <w:rsid w:val="00A73F65"/>
    <w:rsid w:val="00A7573F"/>
    <w:rsid w:val="00A757C1"/>
    <w:rsid w:val="00A762A9"/>
    <w:rsid w:val="00A76381"/>
    <w:rsid w:val="00A7673F"/>
    <w:rsid w:val="00A80203"/>
    <w:rsid w:val="00A9275B"/>
    <w:rsid w:val="00A9692B"/>
    <w:rsid w:val="00A96967"/>
    <w:rsid w:val="00AA38F1"/>
    <w:rsid w:val="00AB1C1F"/>
    <w:rsid w:val="00AB422B"/>
    <w:rsid w:val="00AB6C56"/>
    <w:rsid w:val="00AC1E6E"/>
    <w:rsid w:val="00AD27AB"/>
    <w:rsid w:val="00AD6D63"/>
    <w:rsid w:val="00AE190D"/>
    <w:rsid w:val="00AE3E98"/>
    <w:rsid w:val="00AE45DC"/>
    <w:rsid w:val="00AE5F0F"/>
    <w:rsid w:val="00AF40B2"/>
    <w:rsid w:val="00B04E7C"/>
    <w:rsid w:val="00B058D0"/>
    <w:rsid w:val="00B122BE"/>
    <w:rsid w:val="00B14500"/>
    <w:rsid w:val="00B1579A"/>
    <w:rsid w:val="00B24D31"/>
    <w:rsid w:val="00B30E19"/>
    <w:rsid w:val="00B31B2E"/>
    <w:rsid w:val="00B323DE"/>
    <w:rsid w:val="00B365B4"/>
    <w:rsid w:val="00B36E49"/>
    <w:rsid w:val="00B43708"/>
    <w:rsid w:val="00B516C2"/>
    <w:rsid w:val="00B51A1D"/>
    <w:rsid w:val="00B536C9"/>
    <w:rsid w:val="00B5586E"/>
    <w:rsid w:val="00B558AE"/>
    <w:rsid w:val="00B65C65"/>
    <w:rsid w:val="00B6655B"/>
    <w:rsid w:val="00B76053"/>
    <w:rsid w:val="00B8429C"/>
    <w:rsid w:val="00B85369"/>
    <w:rsid w:val="00B856F6"/>
    <w:rsid w:val="00B87764"/>
    <w:rsid w:val="00B8791D"/>
    <w:rsid w:val="00B94C7A"/>
    <w:rsid w:val="00BA01BC"/>
    <w:rsid w:val="00BA289B"/>
    <w:rsid w:val="00BA382C"/>
    <w:rsid w:val="00BA5E26"/>
    <w:rsid w:val="00BC2790"/>
    <w:rsid w:val="00BC3F57"/>
    <w:rsid w:val="00BD0787"/>
    <w:rsid w:val="00BD5D8C"/>
    <w:rsid w:val="00BD68B6"/>
    <w:rsid w:val="00BD7D44"/>
    <w:rsid w:val="00BE0398"/>
    <w:rsid w:val="00BE2673"/>
    <w:rsid w:val="00BE379D"/>
    <w:rsid w:val="00BE3EAC"/>
    <w:rsid w:val="00C0059F"/>
    <w:rsid w:val="00C00A0F"/>
    <w:rsid w:val="00C05C99"/>
    <w:rsid w:val="00C077E8"/>
    <w:rsid w:val="00C12FB4"/>
    <w:rsid w:val="00C2003F"/>
    <w:rsid w:val="00C2164C"/>
    <w:rsid w:val="00C21E48"/>
    <w:rsid w:val="00C24191"/>
    <w:rsid w:val="00C24D68"/>
    <w:rsid w:val="00C25018"/>
    <w:rsid w:val="00C33768"/>
    <w:rsid w:val="00C4171C"/>
    <w:rsid w:val="00C45C8F"/>
    <w:rsid w:val="00C46A5D"/>
    <w:rsid w:val="00C502B0"/>
    <w:rsid w:val="00C543A1"/>
    <w:rsid w:val="00C55839"/>
    <w:rsid w:val="00C64884"/>
    <w:rsid w:val="00C74BAF"/>
    <w:rsid w:val="00C762DB"/>
    <w:rsid w:val="00C76641"/>
    <w:rsid w:val="00C77FC7"/>
    <w:rsid w:val="00C96FA6"/>
    <w:rsid w:val="00CA047D"/>
    <w:rsid w:val="00CA0C51"/>
    <w:rsid w:val="00CA46D6"/>
    <w:rsid w:val="00CA7163"/>
    <w:rsid w:val="00CB5901"/>
    <w:rsid w:val="00CC0464"/>
    <w:rsid w:val="00CC360A"/>
    <w:rsid w:val="00CC38BC"/>
    <w:rsid w:val="00CC70C8"/>
    <w:rsid w:val="00CC7372"/>
    <w:rsid w:val="00CD24D0"/>
    <w:rsid w:val="00D04612"/>
    <w:rsid w:val="00D1175F"/>
    <w:rsid w:val="00D11C20"/>
    <w:rsid w:val="00D13B6E"/>
    <w:rsid w:val="00D14EF7"/>
    <w:rsid w:val="00D22C50"/>
    <w:rsid w:val="00D22D90"/>
    <w:rsid w:val="00D2538D"/>
    <w:rsid w:val="00D30369"/>
    <w:rsid w:val="00D306C4"/>
    <w:rsid w:val="00D30812"/>
    <w:rsid w:val="00D32884"/>
    <w:rsid w:val="00D37A31"/>
    <w:rsid w:val="00D45FC6"/>
    <w:rsid w:val="00D47F09"/>
    <w:rsid w:val="00D51773"/>
    <w:rsid w:val="00D529A5"/>
    <w:rsid w:val="00D539E6"/>
    <w:rsid w:val="00D56240"/>
    <w:rsid w:val="00D5769F"/>
    <w:rsid w:val="00D67098"/>
    <w:rsid w:val="00D7624B"/>
    <w:rsid w:val="00D81733"/>
    <w:rsid w:val="00D85DB7"/>
    <w:rsid w:val="00D90F26"/>
    <w:rsid w:val="00DA3CF6"/>
    <w:rsid w:val="00DA598B"/>
    <w:rsid w:val="00DA6F47"/>
    <w:rsid w:val="00DB77A2"/>
    <w:rsid w:val="00DD3664"/>
    <w:rsid w:val="00DD6A7E"/>
    <w:rsid w:val="00DE1570"/>
    <w:rsid w:val="00DE4EFB"/>
    <w:rsid w:val="00DE4F9A"/>
    <w:rsid w:val="00DE5BC3"/>
    <w:rsid w:val="00DF0445"/>
    <w:rsid w:val="00E00E6D"/>
    <w:rsid w:val="00E01B03"/>
    <w:rsid w:val="00E13B70"/>
    <w:rsid w:val="00E13E8C"/>
    <w:rsid w:val="00E224BC"/>
    <w:rsid w:val="00E26943"/>
    <w:rsid w:val="00E300E0"/>
    <w:rsid w:val="00E30210"/>
    <w:rsid w:val="00E358C6"/>
    <w:rsid w:val="00E40055"/>
    <w:rsid w:val="00E42F3A"/>
    <w:rsid w:val="00E51CA3"/>
    <w:rsid w:val="00E53668"/>
    <w:rsid w:val="00E55FDD"/>
    <w:rsid w:val="00E56234"/>
    <w:rsid w:val="00E571F4"/>
    <w:rsid w:val="00E60532"/>
    <w:rsid w:val="00E6078E"/>
    <w:rsid w:val="00E654C1"/>
    <w:rsid w:val="00E82BF1"/>
    <w:rsid w:val="00E85E27"/>
    <w:rsid w:val="00E90D11"/>
    <w:rsid w:val="00E916D2"/>
    <w:rsid w:val="00E93D98"/>
    <w:rsid w:val="00E93E0A"/>
    <w:rsid w:val="00E9444E"/>
    <w:rsid w:val="00EA2210"/>
    <w:rsid w:val="00EA6C9A"/>
    <w:rsid w:val="00EA71F6"/>
    <w:rsid w:val="00EB7C76"/>
    <w:rsid w:val="00EC4C42"/>
    <w:rsid w:val="00EC6352"/>
    <w:rsid w:val="00EC74E2"/>
    <w:rsid w:val="00EC7D7B"/>
    <w:rsid w:val="00ED7492"/>
    <w:rsid w:val="00ED78AA"/>
    <w:rsid w:val="00EE1012"/>
    <w:rsid w:val="00EE3E9B"/>
    <w:rsid w:val="00EF1F5E"/>
    <w:rsid w:val="00EF6979"/>
    <w:rsid w:val="00F04C50"/>
    <w:rsid w:val="00F05D40"/>
    <w:rsid w:val="00F062DD"/>
    <w:rsid w:val="00F13E9D"/>
    <w:rsid w:val="00F15E22"/>
    <w:rsid w:val="00F2009E"/>
    <w:rsid w:val="00F201DD"/>
    <w:rsid w:val="00F20434"/>
    <w:rsid w:val="00F24EB7"/>
    <w:rsid w:val="00F32FE7"/>
    <w:rsid w:val="00F33008"/>
    <w:rsid w:val="00F342F7"/>
    <w:rsid w:val="00F35918"/>
    <w:rsid w:val="00F4058F"/>
    <w:rsid w:val="00F42D0B"/>
    <w:rsid w:val="00F44A3D"/>
    <w:rsid w:val="00F475F5"/>
    <w:rsid w:val="00F5077C"/>
    <w:rsid w:val="00F510A3"/>
    <w:rsid w:val="00F5246E"/>
    <w:rsid w:val="00F55CBF"/>
    <w:rsid w:val="00F56C74"/>
    <w:rsid w:val="00F61826"/>
    <w:rsid w:val="00F63749"/>
    <w:rsid w:val="00F6414D"/>
    <w:rsid w:val="00F660E9"/>
    <w:rsid w:val="00F74B43"/>
    <w:rsid w:val="00F75374"/>
    <w:rsid w:val="00F80F09"/>
    <w:rsid w:val="00F827DE"/>
    <w:rsid w:val="00F82C1B"/>
    <w:rsid w:val="00F83027"/>
    <w:rsid w:val="00F8356D"/>
    <w:rsid w:val="00F91637"/>
    <w:rsid w:val="00F936E3"/>
    <w:rsid w:val="00F9619D"/>
    <w:rsid w:val="00FA1CDB"/>
    <w:rsid w:val="00FA7FBA"/>
    <w:rsid w:val="00FB1837"/>
    <w:rsid w:val="00FB18F4"/>
    <w:rsid w:val="00FB1C12"/>
    <w:rsid w:val="00FB3C28"/>
    <w:rsid w:val="00FB4467"/>
    <w:rsid w:val="00FB697F"/>
    <w:rsid w:val="00FB771C"/>
    <w:rsid w:val="00FB7C2C"/>
    <w:rsid w:val="00FC1D44"/>
    <w:rsid w:val="00FC4D2D"/>
    <w:rsid w:val="00FC5916"/>
    <w:rsid w:val="00FC6FB8"/>
    <w:rsid w:val="00FC796A"/>
    <w:rsid w:val="00FD1ECC"/>
    <w:rsid w:val="00FD6402"/>
    <w:rsid w:val="00FE5723"/>
    <w:rsid w:val="00FE673E"/>
    <w:rsid w:val="00FF1AD4"/>
    <w:rsid w:val="00FF1E6B"/>
    <w:rsid w:val="00FF5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6E"/>
    <w:pPr>
      <w:widowControl w:val="0"/>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B5586E"/>
    <w:pPr>
      <w:keepNext/>
      <w:numPr>
        <w:numId w:val="1"/>
      </w:numPr>
      <w:spacing w:before="240" w:after="60"/>
      <w:outlineLvl w:val="0"/>
    </w:pPr>
    <w:rPr>
      <w:rFonts w:ascii="Cambria" w:hAnsi="Cambria"/>
      <w:b/>
      <w:bCs/>
      <w:kern w:val="1"/>
      <w:sz w:val="32"/>
      <w:szCs w:val="32"/>
    </w:rPr>
  </w:style>
  <w:style w:type="paragraph" w:styleId="Heading3">
    <w:name w:val="heading 3"/>
    <w:basedOn w:val="Normal"/>
    <w:next w:val="Normal"/>
    <w:link w:val="Heading3Char"/>
    <w:uiPriority w:val="9"/>
    <w:semiHidden/>
    <w:unhideWhenUsed/>
    <w:qFormat/>
    <w:rsid w:val="00B5586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B5586E"/>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86E"/>
    <w:rPr>
      <w:rFonts w:ascii="Cambria" w:eastAsia="Times New Roman" w:hAnsi="Cambria" w:cs="Times New Roman"/>
      <w:b/>
      <w:bCs/>
      <w:kern w:val="1"/>
      <w:sz w:val="32"/>
      <w:szCs w:val="32"/>
      <w:lang w:eastAsia="ar-SA"/>
    </w:rPr>
  </w:style>
  <w:style w:type="character" w:customStyle="1" w:styleId="Heading4Char">
    <w:name w:val="Heading 4 Char"/>
    <w:basedOn w:val="DefaultParagraphFont"/>
    <w:link w:val="Heading4"/>
    <w:rsid w:val="00B5586E"/>
    <w:rPr>
      <w:rFonts w:ascii="Times New Roman" w:eastAsia="Times New Roman" w:hAnsi="Times New Roman" w:cs="Times New Roman"/>
      <w:b/>
      <w:bCs/>
      <w:sz w:val="28"/>
      <w:szCs w:val="28"/>
      <w:lang w:eastAsia="ar-SA"/>
    </w:rPr>
  </w:style>
  <w:style w:type="character" w:customStyle="1" w:styleId="Heading3Char">
    <w:name w:val="Heading 3 Char"/>
    <w:basedOn w:val="DefaultParagraphFont"/>
    <w:link w:val="Heading3"/>
    <w:uiPriority w:val="9"/>
    <w:semiHidden/>
    <w:rsid w:val="00B5586E"/>
    <w:rPr>
      <w:rFonts w:asciiTheme="majorHAnsi" w:eastAsiaTheme="majorEastAsia" w:hAnsiTheme="majorHAnsi" w:cstheme="majorBidi"/>
      <w:b/>
      <w:bCs/>
      <w:color w:val="5B9BD5" w:themeColor="accent1"/>
      <w:sz w:val="24"/>
      <w:szCs w:val="24"/>
      <w:lang w:eastAsia="ar-SA"/>
    </w:rPr>
  </w:style>
  <w:style w:type="paragraph" w:customStyle="1" w:styleId="WW-">
    <w:name w:val="WW-Базовый"/>
    <w:rsid w:val="00B5586E"/>
    <w:pPr>
      <w:widowControl w:val="0"/>
      <w:suppressAutoHyphens/>
      <w:spacing w:after="0" w:line="240" w:lineRule="auto"/>
    </w:pPr>
    <w:rPr>
      <w:rFonts w:ascii="Times New Roman" w:eastAsia="Arial Unicode MS" w:hAnsi="Times New Roman" w:cs="Arial Unicode MS"/>
      <w:sz w:val="24"/>
      <w:szCs w:val="24"/>
      <w:lang w:val="ru-RU" w:eastAsia="hi-IN" w:bidi="hi-IN"/>
    </w:rPr>
  </w:style>
  <w:style w:type="paragraph" w:styleId="TOC1">
    <w:name w:val="toc 1"/>
    <w:basedOn w:val="Normal"/>
    <w:next w:val="Normal"/>
    <w:autoRedefine/>
    <w:uiPriority w:val="39"/>
    <w:unhideWhenUsed/>
    <w:rsid w:val="00B5586E"/>
    <w:pPr>
      <w:tabs>
        <w:tab w:val="right" w:leader="dot" w:pos="9345"/>
      </w:tabs>
      <w:spacing w:before="120"/>
    </w:pPr>
    <w:rPr>
      <w:b/>
      <w:lang w:val="ru-RU"/>
    </w:rPr>
  </w:style>
  <w:style w:type="paragraph" w:styleId="ListParagraph">
    <w:name w:val="List Paragraph"/>
    <w:basedOn w:val="Normal"/>
    <w:uiPriority w:val="34"/>
    <w:qFormat/>
    <w:rsid w:val="00B5586E"/>
    <w:pPr>
      <w:ind w:left="720"/>
      <w:contextualSpacing/>
    </w:pPr>
  </w:style>
  <w:style w:type="paragraph" w:styleId="CommentText">
    <w:name w:val="annotation text"/>
    <w:basedOn w:val="Normal"/>
    <w:link w:val="CommentTextChar"/>
    <w:uiPriority w:val="99"/>
    <w:unhideWhenUsed/>
    <w:rsid w:val="00B5586E"/>
    <w:rPr>
      <w:sz w:val="20"/>
      <w:szCs w:val="20"/>
    </w:rPr>
  </w:style>
  <w:style w:type="character" w:customStyle="1" w:styleId="CommentTextChar">
    <w:name w:val="Comment Text Char"/>
    <w:basedOn w:val="DefaultParagraphFont"/>
    <w:link w:val="CommentText"/>
    <w:uiPriority w:val="99"/>
    <w:rsid w:val="00B5586E"/>
    <w:rPr>
      <w:rFonts w:ascii="Times New Roman" w:eastAsia="Times New Roman" w:hAnsi="Times New Roman" w:cs="Times New Roman"/>
      <w:sz w:val="20"/>
      <w:szCs w:val="20"/>
      <w:lang w:eastAsia="ar-SA"/>
    </w:rPr>
  </w:style>
  <w:style w:type="character" w:customStyle="1" w:styleId="CommentSubjectChar">
    <w:name w:val="Comment Subject Char"/>
    <w:basedOn w:val="CommentTextChar"/>
    <w:link w:val="CommentSubject"/>
    <w:uiPriority w:val="99"/>
    <w:semiHidden/>
    <w:rsid w:val="00B5586E"/>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B5586E"/>
    <w:rPr>
      <w:b/>
      <w:bCs/>
    </w:rPr>
  </w:style>
  <w:style w:type="character" w:customStyle="1" w:styleId="BalloonTextChar">
    <w:name w:val="Balloon Text Char"/>
    <w:basedOn w:val="DefaultParagraphFont"/>
    <w:link w:val="BalloonText"/>
    <w:uiPriority w:val="99"/>
    <w:semiHidden/>
    <w:rsid w:val="00B5586E"/>
    <w:rPr>
      <w:rFonts w:ascii="Tahoma" w:eastAsia="Times New Roman" w:hAnsi="Tahoma" w:cs="Tahoma"/>
      <w:sz w:val="16"/>
      <w:szCs w:val="16"/>
      <w:lang w:eastAsia="ar-SA"/>
    </w:rPr>
  </w:style>
  <w:style w:type="paragraph" w:styleId="BalloonText">
    <w:name w:val="Balloon Text"/>
    <w:basedOn w:val="Normal"/>
    <w:link w:val="BalloonTextChar"/>
    <w:uiPriority w:val="99"/>
    <w:semiHidden/>
    <w:unhideWhenUsed/>
    <w:rsid w:val="00B5586E"/>
    <w:rPr>
      <w:rFonts w:ascii="Tahoma" w:hAnsi="Tahoma" w:cs="Tahoma"/>
      <w:sz w:val="16"/>
      <w:szCs w:val="16"/>
    </w:rPr>
  </w:style>
  <w:style w:type="character" w:styleId="Strong">
    <w:name w:val="Strong"/>
    <w:basedOn w:val="DefaultParagraphFont"/>
    <w:uiPriority w:val="22"/>
    <w:qFormat/>
    <w:rsid w:val="00B5586E"/>
    <w:rPr>
      <w:b/>
      <w:bCs/>
    </w:rPr>
  </w:style>
  <w:style w:type="character" w:customStyle="1" w:styleId="style81">
    <w:name w:val="style81"/>
    <w:basedOn w:val="DefaultParagraphFont"/>
    <w:rsid w:val="00B5586E"/>
  </w:style>
  <w:style w:type="character" w:customStyle="1" w:styleId="style61">
    <w:name w:val="style61"/>
    <w:basedOn w:val="DefaultParagraphFont"/>
    <w:rsid w:val="00B5586E"/>
  </w:style>
  <w:style w:type="character" w:customStyle="1" w:styleId="a">
    <w:name w:val="a"/>
    <w:basedOn w:val="DefaultParagraphFont"/>
    <w:rsid w:val="00B5586E"/>
  </w:style>
  <w:style w:type="character" w:customStyle="1" w:styleId="l6">
    <w:name w:val="l6"/>
    <w:basedOn w:val="DefaultParagraphFont"/>
    <w:rsid w:val="00B5586E"/>
  </w:style>
  <w:style w:type="paragraph" w:styleId="FootnoteText">
    <w:name w:val="footnote text"/>
    <w:basedOn w:val="Normal"/>
    <w:link w:val="FootnoteTextChar"/>
    <w:uiPriority w:val="99"/>
    <w:unhideWhenUsed/>
    <w:rsid w:val="00B5586E"/>
    <w:rPr>
      <w:sz w:val="20"/>
      <w:szCs w:val="20"/>
    </w:rPr>
  </w:style>
  <w:style w:type="character" w:customStyle="1" w:styleId="FootnoteTextChar">
    <w:name w:val="Footnote Text Char"/>
    <w:basedOn w:val="DefaultParagraphFont"/>
    <w:link w:val="FootnoteText"/>
    <w:uiPriority w:val="99"/>
    <w:rsid w:val="00B5586E"/>
    <w:rPr>
      <w:rFonts w:ascii="Times New Roman" w:eastAsia="Times New Roman" w:hAnsi="Times New Roman" w:cs="Times New Roman"/>
      <w:sz w:val="20"/>
      <w:szCs w:val="20"/>
      <w:lang w:eastAsia="ar-SA"/>
    </w:rPr>
  </w:style>
  <w:style w:type="character" w:styleId="FootnoteReference">
    <w:name w:val="footnote reference"/>
    <w:aliases w:val="ftref"/>
    <w:basedOn w:val="DefaultParagraphFont"/>
    <w:uiPriority w:val="99"/>
    <w:unhideWhenUsed/>
    <w:rsid w:val="00B5586E"/>
    <w:rPr>
      <w:vertAlign w:val="superscript"/>
    </w:rPr>
  </w:style>
  <w:style w:type="paragraph" w:styleId="Header">
    <w:name w:val="header"/>
    <w:basedOn w:val="Normal"/>
    <w:link w:val="HeaderChar"/>
    <w:uiPriority w:val="99"/>
    <w:unhideWhenUsed/>
    <w:rsid w:val="00B5586E"/>
    <w:pPr>
      <w:tabs>
        <w:tab w:val="center" w:pos="4844"/>
        <w:tab w:val="right" w:pos="9689"/>
      </w:tabs>
    </w:pPr>
  </w:style>
  <w:style w:type="character" w:customStyle="1" w:styleId="HeaderChar">
    <w:name w:val="Header Char"/>
    <w:basedOn w:val="DefaultParagraphFont"/>
    <w:link w:val="Header"/>
    <w:uiPriority w:val="99"/>
    <w:rsid w:val="00B5586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5586E"/>
    <w:pPr>
      <w:tabs>
        <w:tab w:val="center" w:pos="4844"/>
        <w:tab w:val="right" w:pos="9689"/>
      </w:tabs>
    </w:pPr>
  </w:style>
  <w:style w:type="character" w:customStyle="1" w:styleId="FooterChar">
    <w:name w:val="Footer Char"/>
    <w:basedOn w:val="DefaultParagraphFont"/>
    <w:link w:val="Footer"/>
    <w:uiPriority w:val="99"/>
    <w:rsid w:val="00B5586E"/>
    <w:rPr>
      <w:rFonts w:ascii="Times New Roman" w:eastAsia="Times New Roman" w:hAnsi="Times New Roman" w:cs="Times New Roman"/>
      <w:sz w:val="24"/>
      <w:szCs w:val="24"/>
      <w:lang w:eastAsia="ar-SA"/>
    </w:rPr>
  </w:style>
  <w:style w:type="paragraph" w:customStyle="1" w:styleId="StyleBodyTextSylfaenJustified">
    <w:name w:val="Style Body Text + Sylfaen Justified"/>
    <w:basedOn w:val="BodyText"/>
    <w:rsid w:val="00B5586E"/>
    <w:pPr>
      <w:widowControl/>
      <w:suppressAutoHyphens w:val="0"/>
      <w:spacing w:before="120"/>
      <w:jc w:val="both"/>
    </w:pPr>
    <w:rPr>
      <w:rFonts w:ascii="Sylfaen" w:hAnsi="Sylfaen" w:cs="Sylfaen"/>
      <w:sz w:val="22"/>
      <w:lang w:eastAsia="en-US"/>
    </w:rPr>
  </w:style>
  <w:style w:type="paragraph" w:styleId="BodyText">
    <w:name w:val="Body Text"/>
    <w:basedOn w:val="Normal"/>
    <w:link w:val="BodyTextChar"/>
    <w:uiPriority w:val="99"/>
    <w:semiHidden/>
    <w:unhideWhenUsed/>
    <w:rsid w:val="00B5586E"/>
    <w:pPr>
      <w:spacing w:after="120"/>
    </w:pPr>
  </w:style>
  <w:style w:type="character" w:customStyle="1" w:styleId="BodyTextChar">
    <w:name w:val="Body Text Char"/>
    <w:basedOn w:val="DefaultParagraphFont"/>
    <w:link w:val="BodyText"/>
    <w:uiPriority w:val="99"/>
    <w:semiHidden/>
    <w:rsid w:val="00B5586E"/>
    <w:rPr>
      <w:rFonts w:ascii="Times New Roman" w:eastAsia="Times New Roman" w:hAnsi="Times New Roman" w:cs="Times New Roman"/>
      <w:sz w:val="24"/>
      <w:szCs w:val="24"/>
      <w:lang w:eastAsia="ar-SA"/>
    </w:rPr>
  </w:style>
  <w:style w:type="paragraph" w:customStyle="1" w:styleId="bodytextnew">
    <w:name w:val="body text new"/>
    <w:basedOn w:val="Normal"/>
    <w:link w:val="bodytextnewChar"/>
    <w:rsid w:val="00B5586E"/>
    <w:pPr>
      <w:widowControl/>
      <w:suppressAutoHyphens w:val="0"/>
      <w:autoSpaceDE w:val="0"/>
      <w:autoSpaceDN w:val="0"/>
      <w:adjustRightInd w:val="0"/>
      <w:spacing w:after="120"/>
      <w:jc w:val="both"/>
    </w:pPr>
    <w:rPr>
      <w:rFonts w:ascii="Calibri" w:hAnsi="Calibri"/>
      <w:sz w:val="22"/>
      <w:szCs w:val="22"/>
      <w:lang w:eastAsia="en-US"/>
    </w:rPr>
  </w:style>
  <w:style w:type="character" w:customStyle="1" w:styleId="bodytextnewChar">
    <w:name w:val="body text new Char"/>
    <w:basedOn w:val="DefaultParagraphFont"/>
    <w:link w:val="bodytextnew"/>
    <w:rsid w:val="00B5586E"/>
    <w:rPr>
      <w:rFonts w:ascii="Calibri" w:eastAsia="Times New Roman" w:hAnsi="Calibri" w:cs="Times New Roman"/>
    </w:rPr>
  </w:style>
  <w:style w:type="character" w:styleId="Hyperlink">
    <w:name w:val="Hyperlink"/>
    <w:basedOn w:val="DefaultParagraphFont"/>
    <w:uiPriority w:val="99"/>
    <w:unhideWhenUsed/>
    <w:rsid w:val="00B5586E"/>
    <w:rPr>
      <w:color w:val="0563C1" w:themeColor="hyperlink"/>
      <w:u w:val="single"/>
    </w:rPr>
  </w:style>
  <w:style w:type="paragraph" w:styleId="Title">
    <w:name w:val="Title"/>
    <w:basedOn w:val="Normal"/>
    <w:next w:val="Normal"/>
    <w:link w:val="TitleChar"/>
    <w:uiPriority w:val="10"/>
    <w:qFormat/>
    <w:rsid w:val="00B5586E"/>
    <w:pPr>
      <w:widowControl/>
      <w:suppressAutoHyphens w:val="0"/>
      <w:spacing w:before="720" w:after="200" w:line="276" w:lineRule="auto"/>
    </w:pPr>
    <w:rPr>
      <w:rFonts w:asciiTheme="minorHAnsi" w:eastAsiaTheme="minorEastAsia" w:hAnsiTheme="minorHAnsi" w:cstheme="minorBidi"/>
      <w:caps/>
      <w:color w:val="5B9BD5" w:themeColor="accent1"/>
      <w:spacing w:val="10"/>
      <w:kern w:val="28"/>
      <w:sz w:val="52"/>
      <w:szCs w:val="52"/>
      <w:lang w:eastAsia="en-US"/>
    </w:rPr>
  </w:style>
  <w:style w:type="character" w:customStyle="1" w:styleId="TitleChar">
    <w:name w:val="Title Char"/>
    <w:basedOn w:val="DefaultParagraphFont"/>
    <w:link w:val="Title"/>
    <w:uiPriority w:val="10"/>
    <w:rsid w:val="00B5586E"/>
    <w:rPr>
      <w:rFonts w:eastAsiaTheme="minorEastAsia"/>
      <w:caps/>
      <w:color w:val="5B9BD5" w:themeColor="accent1"/>
      <w:spacing w:val="10"/>
      <w:kern w:val="28"/>
      <w:sz w:val="52"/>
      <w:szCs w:val="52"/>
    </w:rPr>
  </w:style>
  <w:style w:type="character" w:customStyle="1" w:styleId="EndnoteTextChar">
    <w:name w:val="Endnote Text Char"/>
    <w:basedOn w:val="DefaultParagraphFont"/>
    <w:link w:val="EndnoteText"/>
    <w:uiPriority w:val="99"/>
    <w:semiHidden/>
    <w:rsid w:val="00B5586E"/>
    <w:rPr>
      <w:rFonts w:eastAsiaTheme="minorEastAsia"/>
      <w:sz w:val="20"/>
      <w:szCs w:val="20"/>
    </w:rPr>
  </w:style>
  <w:style w:type="paragraph" w:styleId="EndnoteText">
    <w:name w:val="endnote text"/>
    <w:basedOn w:val="Normal"/>
    <w:link w:val="EndnoteTextChar"/>
    <w:uiPriority w:val="99"/>
    <w:semiHidden/>
    <w:unhideWhenUsed/>
    <w:rsid w:val="00B5586E"/>
    <w:pPr>
      <w:widowControl/>
      <w:suppressAutoHyphens w:val="0"/>
      <w:spacing w:before="200"/>
    </w:pPr>
    <w:rPr>
      <w:rFonts w:asciiTheme="minorHAnsi" w:eastAsiaTheme="minorEastAsia" w:hAnsiTheme="minorHAnsi" w:cstheme="minorBidi"/>
      <w:sz w:val="20"/>
      <w:szCs w:val="20"/>
      <w:lang w:eastAsia="en-US"/>
    </w:rPr>
  </w:style>
  <w:style w:type="character" w:styleId="EndnoteReference">
    <w:name w:val="endnote reference"/>
    <w:basedOn w:val="DefaultParagraphFont"/>
    <w:uiPriority w:val="99"/>
    <w:unhideWhenUsed/>
    <w:rsid w:val="00B5586E"/>
    <w:rPr>
      <w:vertAlign w:val="superscript"/>
    </w:rPr>
  </w:style>
  <w:style w:type="character" w:styleId="Emphasis">
    <w:name w:val="Emphasis"/>
    <w:basedOn w:val="DefaultParagraphFont"/>
    <w:uiPriority w:val="20"/>
    <w:qFormat/>
    <w:rsid w:val="00B5586E"/>
    <w:rPr>
      <w:i/>
      <w:iCs/>
    </w:rPr>
  </w:style>
</w:styles>
</file>

<file path=word/webSettings.xml><?xml version="1.0" encoding="utf-8"?>
<w:webSettings xmlns:r="http://schemas.openxmlformats.org/officeDocument/2006/relationships" xmlns:w="http://schemas.openxmlformats.org/wordprocessingml/2006/main">
  <w:divs>
    <w:div w:id="24185673">
      <w:bodyDiv w:val="1"/>
      <w:marLeft w:val="0"/>
      <w:marRight w:val="0"/>
      <w:marTop w:val="0"/>
      <w:marBottom w:val="0"/>
      <w:divBdr>
        <w:top w:val="none" w:sz="0" w:space="0" w:color="auto"/>
        <w:left w:val="none" w:sz="0" w:space="0" w:color="auto"/>
        <w:bottom w:val="none" w:sz="0" w:space="0" w:color="auto"/>
        <w:right w:val="none" w:sz="0" w:space="0" w:color="auto"/>
      </w:divBdr>
    </w:div>
    <w:div w:id="100879585">
      <w:bodyDiv w:val="1"/>
      <w:marLeft w:val="0"/>
      <w:marRight w:val="0"/>
      <w:marTop w:val="0"/>
      <w:marBottom w:val="0"/>
      <w:divBdr>
        <w:top w:val="none" w:sz="0" w:space="0" w:color="auto"/>
        <w:left w:val="none" w:sz="0" w:space="0" w:color="auto"/>
        <w:bottom w:val="none" w:sz="0" w:space="0" w:color="auto"/>
        <w:right w:val="none" w:sz="0" w:space="0" w:color="auto"/>
      </w:divBdr>
    </w:div>
    <w:div w:id="124086919">
      <w:bodyDiv w:val="1"/>
      <w:marLeft w:val="0"/>
      <w:marRight w:val="0"/>
      <w:marTop w:val="0"/>
      <w:marBottom w:val="0"/>
      <w:divBdr>
        <w:top w:val="none" w:sz="0" w:space="0" w:color="auto"/>
        <w:left w:val="none" w:sz="0" w:space="0" w:color="auto"/>
        <w:bottom w:val="none" w:sz="0" w:space="0" w:color="auto"/>
        <w:right w:val="none" w:sz="0" w:space="0" w:color="auto"/>
      </w:divBdr>
    </w:div>
    <w:div w:id="257720166">
      <w:bodyDiv w:val="1"/>
      <w:marLeft w:val="0"/>
      <w:marRight w:val="0"/>
      <w:marTop w:val="0"/>
      <w:marBottom w:val="0"/>
      <w:divBdr>
        <w:top w:val="none" w:sz="0" w:space="0" w:color="auto"/>
        <w:left w:val="none" w:sz="0" w:space="0" w:color="auto"/>
        <w:bottom w:val="none" w:sz="0" w:space="0" w:color="auto"/>
        <w:right w:val="none" w:sz="0" w:space="0" w:color="auto"/>
      </w:divBdr>
    </w:div>
    <w:div w:id="734859995">
      <w:bodyDiv w:val="1"/>
      <w:marLeft w:val="0"/>
      <w:marRight w:val="0"/>
      <w:marTop w:val="0"/>
      <w:marBottom w:val="0"/>
      <w:divBdr>
        <w:top w:val="none" w:sz="0" w:space="0" w:color="auto"/>
        <w:left w:val="none" w:sz="0" w:space="0" w:color="auto"/>
        <w:bottom w:val="none" w:sz="0" w:space="0" w:color="auto"/>
        <w:right w:val="none" w:sz="0" w:space="0" w:color="auto"/>
      </w:divBdr>
    </w:div>
    <w:div w:id="853496155">
      <w:bodyDiv w:val="1"/>
      <w:marLeft w:val="0"/>
      <w:marRight w:val="0"/>
      <w:marTop w:val="0"/>
      <w:marBottom w:val="0"/>
      <w:divBdr>
        <w:top w:val="none" w:sz="0" w:space="0" w:color="auto"/>
        <w:left w:val="none" w:sz="0" w:space="0" w:color="auto"/>
        <w:bottom w:val="none" w:sz="0" w:space="0" w:color="auto"/>
        <w:right w:val="none" w:sz="0" w:space="0" w:color="auto"/>
      </w:divBdr>
    </w:div>
    <w:div w:id="20564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iv/risk/prep/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omenfundgeorgia.org/ka/Ma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spondentdrivensamp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A884C-DA71-4767-BDCE-FB9768C9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16</Pages>
  <Words>5180</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Duli</cp:lastModifiedBy>
  <cp:revision>242</cp:revision>
  <dcterms:created xsi:type="dcterms:W3CDTF">2018-06-13T13:44:00Z</dcterms:created>
  <dcterms:modified xsi:type="dcterms:W3CDTF">2018-06-16T12:55:00Z</dcterms:modified>
</cp:coreProperties>
</file>